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14466" w14:textId="3C840A37" w:rsidR="000E3A90" w:rsidRPr="002233B7" w:rsidRDefault="000E3A90" w:rsidP="002233B7">
      <w:pPr>
        <w:spacing w:afterLines="50" w:after="120" w:line="360" w:lineRule="exact"/>
        <w:jc w:val="center"/>
        <w:rPr>
          <w:rFonts w:ascii="微软雅黑" w:eastAsia="微软雅黑" w:hAnsi="微软雅黑"/>
          <w:b/>
          <w:bCs/>
          <w:sz w:val="24"/>
          <w:szCs w:val="24"/>
        </w:rPr>
      </w:pPr>
      <w:r w:rsidRPr="000E3A90">
        <w:rPr>
          <w:rFonts w:ascii="微软雅黑" w:eastAsia="微软雅黑" w:hAnsi="微软雅黑" w:hint="eastAsia"/>
          <w:b/>
          <w:bCs/>
          <w:sz w:val="24"/>
          <w:szCs w:val="24"/>
        </w:rPr>
        <w:t>君实生物</w:t>
      </w:r>
      <w:r w:rsidR="006C6354">
        <w:rPr>
          <w:rFonts w:ascii="微软雅黑" w:eastAsia="微软雅黑" w:hAnsi="微软雅黑" w:hint="eastAsia"/>
          <w:b/>
          <w:bCs/>
          <w:sz w:val="24"/>
          <w:szCs w:val="24"/>
        </w:rPr>
        <w:t>宣布特瑞普利单抗</w:t>
      </w:r>
      <w:r w:rsidR="00D05E2D">
        <w:rPr>
          <w:rFonts w:ascii="微软雅黑" w:eastAsia="微软雅黑" w:hAnsi="微软雅黑" w:hint="eastAsia"/>
          <w:b/>
          <w:bCs/>
          <w:sz w:val="24"/>
          <w:szCs w:val="24"/>
        </w:rPr>
        <w:t>获得美国F</w:t>
      </w:r>
      <w:r w:rsidR="00D05E2D">
        <w:rPr>
          <w:rFonts w:ascii="微软雅黑" w:eastAsia="微软雅黑" w:hAnsi="微软雅黑"/>
          <w:b/>
          <w:bCs/>
          <w:sz w:val="24"/>
          <w:szCs w:val="24"/>
        </w:rPr>
        <w:t>DA</w:t>
      </w:r>
      <w:r w:rsidR="00D05E2D">
        <w:rPr>
          <w:rFonts w:ascii="微软雅黑" w:eastAsia="微软雅黑" w:hAnsi="微软雅黑" w:hint="eastAsia"/>
          <w:b/>
          <w:bCs/>
          <w:sz w:val="24"/>
          <w:szCs w:val="24"/>
        </w:rPr>
        <w:t>批准上市</w:t>
      </w:r>
    </w:p>
    <w:p w14:paraId="47BB758C" w14:textId="77777777" w:rsidR="00D05E2D" w:rsidRDefault="00D05E2D" w:rsidP="00D05E2D">
      <w:pPr>
        <w:pStyle w:val="af"/>
        <w:shd w:val="clear" w:color="auto" w:fill="FFFFFF"/>
        <w:snapToGrid w:val="0"/>
        <w:spacing w:beforeLines="50" w:before="120" w:line="252" w:lineRule="auto"/>
        <w:ind w:right="21"/>
        <w:jc w:val="both"/>
        <w:rPr>
          <w:rFonts w:ascii="微软雅黑" w:eastAsia="微软雅黑" w:hAnsi="微软雅黑" w:cs="Times"/>
          <w:i/>
          <w:sz w:val="21"/>
          <w:szCs w:val="21"/>
        </w:rPr>
      </w:pPr>
    </w:p>
    <w:p w14:paraId="7D995CE3" w14:textId="4D49A756" w:rsidR="00D05E2D" w:rsidRDefault="008E404C" w:rsidP="008E404C">
      <w:pPr>
        <w:pStyle w:val="af"/>
        <w:numPr>
          <w:ilvl w:val="0"/>
          <w:numId w:val="1"/>
        </w:numPr>
        <w:shd w:val="clear" w:color="auto" w:fill="FFFFFF"/>
        <w:snapToGrid w:val="0"/>
        <w:spacing w:beforeLines="50" w:before="120"/>
        <w:ind w:left="426" w:right="21" w:hanging="426"/>
        <w:jc w:val="both"/>
        <w:rPr>
          <w:rFonts w:ascii="微软雅黑" w:eastAsia="微软雅黑" w:hAnsi="微软雅黑" w:cs="Times"/>
          <w:i/>
          <w:sz w:val="18"/>
          <w:szCs w:val="21"/>
        </w:rPr>
      </w:pPr>
      <w:r w:rsidRPr="008E404C">
        <w:rPr>
          <w:rFonts w:ascii="微软雅黑" w:eastAsia="微软雅黑" w:hAnsi="微软雅黑" w:cs="Times" w:hint="eastAsia"/>
          <w:i/>
          <w:sz w:val="18"/>
          <w:szCs w:val="21"/>
        </w:rPr>
        <w:t>特瑞普利单抗</w:t>
      </w:r>
      <w:r>
        <w:rPr>
          <w:rFonts w:ascii="微软雅黑" w:eastAsia="微软雅黑" w:hAnsi="微软雅黑" w:cs="Times" w:hint="eastAsia"/>
          <w:i/>
          <w:sz w:val="18"/>
          <w:szCs w:val="21"/>
        </w:rPr>
        <w:t>是</w:t>
      </w:r>
      <w:r w:rsidRPr="008E404C">
        <w:rPr>
          <w:rFonts w:ascii="微软雅黑" w:eastAsia="微软雅黑" w:hAnsi="微软雅黑" w:cs="Times" w:hint="eastAsia"/>
          <w:i/>
          <w:sz w:val="18"/>
          <w:szCs w:val="21"/>
        </w:rPr>
        <w:t>美国首</w:t>
      </w:r>
      <w:r w:rsidR="00D2085C">
        <w:rPr>
          <w:rFonts w:ascii="微软雅黑" w:eastAsia="微软雅黑" w:hAnsi="微软雅黑" w:cs="Times" w:hint="eastAsia"/>
          <w:i/>
          <w:sz w:val="18"/>
          <w:szCs w:val="21"/>
        </w:rPr>
        <w:t>个且唯一</w:t>
      </w:r>
      <w:r w:rsidRPr="008E404C">
        <w:rPr>
          <w:rFonts w:ascii="微软雅黑" w:eastAsia="微软雅黑" w:hAnsi="微软雅黑" w:cs="Times" w:hint="eastAsia"/>
          <w:i/>
          <w:sz w:val="18"/>
          <w:szCs w:val="21"/>
        </w:rPr>
        <w:t>获</w:t>
      </w:r>
      <w:proofErr w:type="gramStart"/>
      <w:r w:rsidRPr="008E404C">
        <w:rPr>
          <w:rFonts w:ascii="微软雅黑" w:eastAsia="微软雅黑" w:hAnsi="微软雅黑" w:cs="Times" w:hint="eastAsia"/>
          <w:i/>
          <w:sz w:val="18"/>
          <w:szCs w:val="21"/>
        </w:rPr>
        <w:t>批用于</w:t>
      </w:r>
      <w:proofErr w:type="gramEnd"/>
      <w:r w:rsidRPr="008E404C">
        <w:rPr>
          <w:rFonts w:ascii="微软雅黑" w:eastAsia="微软雅黑" w:hAnsi="微软雅黑" w:cs="Times" w:hint="eastAsia"/>
          <w:i/>
          <w:sz w:val="18"/>
          <w:szCs w:val="21"/>
        </w:rPr>
        <w:t>鼻咽癌治疗的药物</w:t>
      </w:r>
      <w:r w:rsidR="006445F2">
        <w:rPr>
          <w:rFonts w:ascii="微软雅黑" w:eastAsia="微软雅黑" w:hAnsi="微软雅黑" w:cs="Times" w:hint="eastAsia"/>
          <w:i/>
          <w:sz w:val="18"/>
          <w:szCs w:val="21"/>
        </w:rPr>
        <w:t>，填补了美国鼻咽癌的治疗空白</w:t>
      </w:r>
    </w:p>
    <w:p w14:paraId="7F8D7948" w14:textId="02C7CC2D" w:rsidR="00D05E2D" w:rsidRDefault="00A77578" w:rsidP="008E404C">
      <w:pPr>
        <w:pStyle w:val="af"/>
        <w:numPr>
          <w:ilvl w:val="0"/>
          <w:numId w:val="1"/>
        </w:numPr>
        <w:shd w:val="clear" w:color="auto" w:fill="FFFFFF"/>
        <w:snapToGrid w:val="0"/>
        <w:spacing w:beforeLines="50" w:before="120"/>
        <w:ind w:left="426" w:right="21" w:hanging="426"/>
        <w:jc w:val="both"/>
        <w:rPr>
          <w:rFonts w:ascii="微软雅黑" w:eastAsia="微软雅黑" w:hAnsi="微软雅黑" w:cs="Times"/>
          <w:i/>
          <w:sz w:val="18"/>
          <w:szCs w:val="21"/>
        </w:rPr>
      </w:pPr>
      <w:r w:rsidRPr="00A77578">
        <w:rPr>
          <w:rFonts w:ascii="微软雅黑" w:eastAsia="微软雅黑" w:hAnsi="微软雅黑" w:cs="Times" w:hint="eastAsia"/>
          <w:i/>
          <w:sz w:val="18"/>
          <w:szCs w:val="21"/>
        </w:rPr>
        <w:t>特瑞普利单抗是</w:t>
      </w:r>
      <w:r w:rsidR="00EF40C0">
        <w:rPr>
          <w:rFonts w:ascii="微软雅黑" w:eastAsia="微软雅黑" w:hAnsi="微软雅黑" w:cs="Times" w:hint="eastAsia"/>
          <w:i/>
          <w:sz w:val="18"/>
          <w:szCs w:val="21"/>
        </w:rPr>
        <w:t>F</w:t>
      </w:r>
      <w:r w:rsidR="00EF40C0">
        <w:rPr>
          <w:rFonts w:ascii="微软雅黑" w:eastAsia="微软雅黑" w:hAnsi="微软雅黑" w:cs="Times"/>
          <w:i/>
          <w:sz w:val="18"/>
          <w:szCs w:val="21"/>
        </w:rPr>
        <w:t>DA</w:t>
      </w:r>
      <w:r w:rsidR="00EF40C0">
        <w:rPr>
          <w:rFonts w:ascii="微软雅黑" w:eastAsia="微软雅黑" w:hAnsi="微软雅黑" w:cs="Times" w:hint="eastAsia"/>
          <w:i/>
          <w:sz w:val="18"/>
          <w:szCs w:val="21"/>
        </w:rPr>
        <w:t>批准</w:t>
      </w:r>
      <w:r w:rsidR="00B84BBD">
        <w:rPr>
          <w:rFonts w:ascii="微软雅黑" w:eastAsia="微软雅黑" w:hAnsi="微软雅黑" w:cs="Times" w:hint="eastAsia"/>
          <w:i/>
          <w:sz w:val="18"/>
          <w:szCs w:val="21"/>
        </w:rPr>
        <w:t>上市</w:t>
      </w:r>
      <w:r w:rsidR="00EF40C0">
        <w:rPr>
          <w:rFonts w:ascii="微软雅黑" w:eastAsia="微软雅黑" w:hAnsi="微软雅黑" w:cs="Times" w:hint="eastAsia"/>
          <w:i/>
          <w:sz w:val="18"/>
          <w:szCs w:val="21"/>
        </w:rPr>
        <w:t>的</w:t>
      </w:r>
      <w:r w:rsidR="00D546CB">
        <w:rPr>
          <w:rFonts w:ascii="微软雅黑" w:eastAsia="微软雅黑" w:hAnsi="微软雅黑" w:cs="Times" w:hint="eastAsia"/>
          <w:i/>
          <w:sz w:val="18"/>
          <w:szCs w:val="21"/>
        </w:rPr>
        <w:t>首个中国</w:t>
      </w:r>
      <w:r w:rsidR="008E404C">
        <w:rPr>
          <w:rFonts w:ascii="微软雅黑" w:eastAsia="微软雅黑" w:hAnsi="微软雅黑" w:cs="Times" w:hint="eastAsia"/>
          <w:i/>
          <w:sz w:val="18"/>
          <w:szCs w:val="21"/>
        </w:rPr>
        <w:t>自</w:t>
      </w:r>
      <w:r w:rsidR="00B84BBD">
        <w:rPr>
          <w:rFonts w:ascii="微软雅黑" w:eastAsia="微软雅黑" w:hAnsi="微软雅黑" w:cs="Times" w:hint="eastAsia"/>
          <w:i/>
          <w:sz w:val="18"/>
          <w:szCs w:val="21"/>
        </w:rPr>
        <w:t>主研发和生产</w:t>
      </w:r>
      <w:r w:rsidR="00AF4CA1">
        <w:rPr>
          <w:rFonts w:ascii="微软雅黑" w:eastAsia="微软雅黑" w:hAnsi="微软雅黑" w:cs="Times" w:hint="eastAsia"/>
          <w:i/>
          <w:sz w:val="18"/>
          <w:szCs w:val="21"/>
        </w:rPr>
        <w:t>的</w:t>
      </w:r>
      <w:r w:rsidR="008E404C" w:rsidRPr="008E404C">
        <w:rPr>
          <w:rFonts w:ascii="微软雅黑" w:eastAsia="微软雅黑" w:hAnsi="微软雅黑" w:cs="Times" w:hint="eastAsia"/>
          <w:i/>
          <w:sz w:val="18"/>
          <w:szCs w:val="21"/>
        </w:rPr>
        <w:t>创新生物药</w:t>
      </w:r>
    </w:p>
    <w:p w14:paraId="536B5086" w14:textId="7E3E02C3" w:rsidR="00A77578" w:rsidRDefault="00A77578" w:rsidP="008E404C">
      <w:pPr>
        <w:pStyle w:val="af"/>
        <w:numPr>
          <w:ilvl w:val="0"/>
          <w:numId w:val="1"/>
        </w:numPr>
        <w:shd w:val="clear" w:color="auto" w:fill="FFFFFF"/>
        <w:snapToGrid w:val="0"/>
        <w:spacing w:beforeLines="50" w:before="120"/>
        <w:ind w:left="426" w:right="21" w:hanging="426"/>
        <w:jc w:val="both"/>
        <w:rPr>
          <w:rFonts w:ascii="微软雅黑" w:eastAsia="微软雅黑" w:hAnsi="微软雅黑" w:cs="Times"/>
          <w:i/>
          <w:sz w:val="18"/>
          <w:szCs w:val="21"/>
        </w:rPr>
      </w:pPr>
      <w:r w:rsidRPr="00A77578">
        <w:rPr>
          <w:rFonts w:ascii="微软雅黑" w:eastAsia="微软雅黑" w:hAnsi="微软雅黑" w:cs="Times" w:hint="eastAsia"/>
          <w:i/>
          <w:sz w:val="18"/>
          <w:szCs w:val="21"/>
        </w:rPr>
        <w:t>特瑞普利单抗是</w:t>
      </w:r>
      <w:r>
        <w:rPr>
          <w:rFonts w:ascii="微软雅黑" w:eastAsia="微软雅黑" w:hAnsi="微软雅黑" w:cs="Times" w:hint="eastAsia"/>
          <w:i/>
          <w:sz w:val="18"/>
          <w:szCs w:val="21"/>
        </w:rPr>
        <w:t>君实生物</w:t>
      </w:r>
      <w:r w:rsidRPr="00A77578">
        <w:rPr>
          <w:rFonts w:ascii="微软雅黑" w:eastAsia="微软雅黑" w:hAnsi="微软雅黑" w:cs="Times" w:hint="eastAsia"/>
          <w:i/>
          <w:sz w:val="18"/>
          <w:szCs w:val="21"/>
        </w:rPr>
        <w:t>第二款通过</w:t>
      </w:r>
      <w:r w:rsidRPr="00A77578">
        <w:rPr>
          <w:rFonts w:ascii="微软雅黑" w:eastAsia="微软雅黑" w:hAnsi="微软雅黑" w:cs="Times"/>
          <w:i/>
          <w:sz w:val="18"/>
          <w:szCs w:val="21"/>
        </w:rPr>
        <w:t>FDA</w:t>
      </w:r>
      <w:r w:rsidRPr="00A77578">
        <w:rPr>
          <w:rFonts w:ascii="微软雅黑" w:eastAsia="微软雅黑" w:hAnsi="微软雅黑" w:cs="Times" w:hint="eastAsia"/>
          <w:i/>
          <w:sz w:val="18"/>
          <w:szCs w:val="21"/>
        </w:rPr>
        <w:t>批准在美国实现商业化的产品</w:t>
      </w:r>
    </w:p>
    <w:p w14:paraId="02304A04" w14:textId="26069F63" w:rsidR="008A61C6" w:rsidRDefault="008A61C6" w:rsidP="008E404C">
      <w:pPr>
        <w:pStyle w:val="af"/>
        <w:numPr>
          <w:ilvl w:val="0"/>
          <w:numId w:val="1"/>
        </w:numPr>
        <w:shd w:val="clear" w:color="auto" w:fill="FFFFFF"/>
        <w:snapToGrid w:val="0"/>
        <w:spacing w:beforeLines="50" w:before="120"/>
        <w:ind w:left="426" w:right="21" w:hanging="426"/>
        <w:jc w:val="both"/>
        <w:rPr>
          <w:rFonts w:ascii="微软雅黑" w:eastAsia="微软雅黑" w:hAnsi="微软雅黑" w:cs="Times"/>
          <w:i/>
          <w:sz w:val="18"/>
          <w:szCs w:val="21"/>
        </w:rPr>
      </w:pPr>
      <w:r>
        <w:rPr>
          <w:rFonts w:ascii="微软雅黑" w:eastAsia="微软雅黑" w:hAnsi="微软雅黑" w:cs="Times" w:hint="eastAsia"/>
          <w:i/>
          <w:sz w:val="18"/>
          <w:szCs w:val="21"/>
        </w:rPr>
        <w:t>F</w:t>
      </w:r>
      <w:r>
        <w:rPr>
          <w:rFonts w:ascii="微软雅黑" w:eastAsia="微软雅黑" w:hAnsi="微软雅黑" w:cs="Times"/>
          <w:i/>
          <w:sz w:val="18"/>
          <w:szCs w:val="21"/>
        </w:rPr>
        <w:t>DA</w:t>
      </w:r>
      <w:r>
        <w:rPr>
          <w:rFonts w:ascii="微软雅黑" w:eastAsia="微软雅黑" w:hAnsi="微软雅黑" w:cs="Times" w:hint="eastAsia"/>
          <w:i/>
          <w:sz w:val="18"/>
          <w:szCs w:val="21"/>
        </w:rPr>
        <w:t>曾授予特瑞普利单抗</w:t>
      </w:r>
      <w:r w:rsidR="005A7A5F">
        <w:rPr>
          <w:rFonts w:ascii="微软雅黑" w:eastAsia="微软雅黑" w:hAnsi="微软雅黑" w:cs="Times" w:hint="eastAsia"/>
          <w:i/>
          <w:sz w:val="18"/>
          <w:szCs w:val="21"/>
        </w:rPr>
        <w:t>治疗</w:t>
      </w:r>
      <w:r>
        <w:rPr>
          <w:rFonts w:ascii="微软雅黑" w:eastAsia="微软雅黑" w:hAnsi="微软雅黑" w:cs="Times" w:hint="eastAsia"/>
          <w:i/>
          <w:sz w:val="18"/>
          <w:szCs w:val="21"/>
        </w:rPr>
        <w:t>鼻咽癌2项突破性疗</w:t>
      </w:r>
      <w:bookmarkStart w:id="0" w:name="_GoBack"/>
      <w:bookmarkEnd w:id="0"/>
      <w:r>
        <w:rPr>
          <w:rFonts w:ascii="微软雅黑" w:eastAsia="微软雅黑" w:hAnsi="微软雅黑" w:cs="Times" w:hint="eastAsia"/>
          <w:i/>
          <w:sz w:val="18"/>
          <w:szCs w:val="21"/>
        </w:rPr>
        <w:t>法认定和1项孤儿</w:t>
      </w:r>
      <w:proofErr w:type="gramStart"/>
      <w:r>
        <w:rPr>
          <w:rFonts w:ascii="微软雅黑" w:eastAsia="微软雅黑" w:hAnsi="微软雅黑" w:cs="Times" w:hint="eastAsia"/>
          <w:i/>
          <w:sz w:val="18"/>
          <w:szCs w:val="21"/>
        </w:rPr>
        <w:t>药资格</w:t>
      </w:r>
      <w:proofErr w:type="gramEnd"/>
      <w:r>
        <w:rPr>
          <w:rFonts w:ascii="微软雅黑" w:eastAsia="微软雅黑" w:hAnsi="微软雅黑" w:cs="Times" w:hint="eastAsia"/>
          <w:i/>
          <w:sz w:val="18"/>
          <w:szCs w:val="21"/>
        </w:rPr>
        <w:t>认定</w:t>
      </w:r>
    </w:p>
    <w:p w14:paraId="08B9FFE5" w14:textId="10126A2B" w:rsidR="008E404C" w:rsidRDefault="003F026E" w:rsidP="008E404C">
      <w:pPr>
        <w:pStyle w:val="af"/>
        <w:numPr>
          <w:ilvl w:val="0"/>
          <w:numId w:val="1"/>
        </w:numPr>
        <w:shd w:val="clear" w:color="auto" w:fill="FFFFFF"/>
        <w:snapToGrid w:val="0"/>
        <w:spacing w:beforeLines="50" w:before="120"/>
        <w:ind w:left="426" w:right="21" w:hanging="426"/>
        <w:jc w:val="both"/>
        <w:rPr>
          <w:rFonts w:ascii="微软雅黑" w:eastAsia="微软雅黑" w:hAnsi="微软雅黑" w:cs="Times"/>
          <w:i/>
          <w:sz w:val="18"/>
          <w:szCs w:val="21"/>
        </w:rPr>
      </w:pPr>
      <w:r>
        <w:rPr>
          <w:rFonts w:ascii="微软雅黑" w:eastAsia="微软雅黑" w:hAnsi="微软雅黑" w:cs="Times" w:hint="eastAsia"/>
          <w:i/>
          <w:sz w:val="18"/>
          <w:szCs w:val="21"/>
        </w:rPr>
        <w:t>此次F</w:t>
      </w:r>
      <w:r>
        <w:rPr>
          <w:rFonts w:ascii="微软雅黑" w:eastAsia="微软雅黑" w:hAnsi="微软雅黑" w:cs="Times"/>
          <w:i/>
          <w:sz w:val="18"/>
          <w:szCs w:val="21"/>
        </w:rPr>
        <w:t>DA</w:t>
      </w:r>
      <w:r>
        <w:rPr>
          <w:rFonts w:ascii="微软雅黑" w:eastAsia="微软雅黑" w:hAnsi="微软雅黑" w:cs="Times" w:hint="eastAsia"/>
          <w:i/>
          <w:sz w:val="18"/>
          <w:szCs w:val="21"/>
        </w:rPr>
        <w:t>共批准特瑞普利单抗2项适应症，</w:t>
      </w:r>
      <w:r w:rsidR="00535F49">
        <w:rPr>
          <w:rFonts w:ascii="微软雅黑" w:eastAsia="微软雅黑" w:hAnsi="微软雅黑" w:cs="Times" w:hint="eastAsia"/>
          <w:i/>
          <w:sz w:val="18"/>
          <w:szCs w:val="21"/>
        </w:rPr>
        <w:t>覆盖</w:t>
      </w:r>
      <w:r>
        <w:rPr>
          <w:rFonts w:ascii="微软雅黑" w:eastAsia="微软雅黑" w:hAnsi="微软雅黑" w:cs="Times" w:hint="eastAsia"/>
          <w:i/>
          <w:sz w:val="18"/>
          <w:szCs w:val="21"/>
        </w:rPr>
        <w:t>晚期</w:t>
      </w:r>
      <w:r w:rsidR="005A7A5F">
        <w:rPr>
          <w:rFonts w:ascii="微软雅黑" w:eastAsia="微软雅黑" w:hAnsi="微软雅黑" w:cs="Times" w:hint="eastAsia"/>
          <w:i/>
          <w:sz w:val="18"/>
          <w:szCs w:val="21"/>
        </w:rPr>
        <w:t>鼻咽癌全线</w:t>
      </w:r>
      <w:r w:rsidR="00535F49">
        <w:rPr>
          <w:rFonts w:ascii="微软雅黑" w:eastAsia="微软雅黑" w:hAnsi="微软雅黑" w:cs="Times" w:hint="eastAsia"/>
          <w:i/>
          <w:sz w:val="18"/>
          <w:szCs w:val="21"/>
        </w:rPr>
        <w:t>治疗</w:t>
      </w:r>
    </w:p>
    <w:p w14:paraId="39625474" w14:textId="77777777" w:rsidR="005977C8" w:rsidRPr="00535F49" w:rsidRDefault="005977C8" w:rsidP="00A74869">
      <w:pPr>
        <w:pStyle w:val="af"/>
        <w:shd w:val="clear" w:color="auto" w:fill="FFFFFF"/>
        <w:snapToGrid w:val="0"/>
        <w:spacing w:beforeLines="50" w:before="120"/>
        <w:ind w:right="21"/>
        <w:jc w:val="both"/>
        <w:rPr>
          <w:rFonts w:ascii="微软雅黑" w:eastAsia="微软雅黑" w:hAnsi="微软雅黑" w:cs="Times"/>
          <w:sz w:val="21"/>
          <w:szCs w:val="21"/>
        </w:rPr>
      </w:pPr>
    </w:p>
    <w:p w14:paraId="7CD20444" w14:textId="19759D51" w:rsidR="007929FB" w:rsidRDefault="000E3A90" w:rsidP="008A61C6">
      <w:pPr>
        <w:pStyle w:val="af"/>
        <w:shd w:val="clear" w:color="auto" w:fill="FFFFFF"/>
        <w:spacing w:beforeLines="50" w:before="120"/>
        <w:ind w:right="23"/>
        <w:jc w:val="both"/>
        <w:rPr>
          <w:rFonts w:ascii="微软雅黑" w:eastAsia="微软雅黑" w:hAnsi="微软雅黑" w:cs="Times"/>
          <w:sz w:val="21"/>
          <w:szCs w:val="21"/>
        </w:rPr>
      </w:pPr>
      <w:r w:rsidRPr="000E3A90">
        <w:rPr>
          <w:rFonts w:ascii="微软雅黑" w:eastAsia="微软雅黑" w:hAnsi="微软雅黑" w:cs="Times" w:hint="eastAsia"/>
          <w:sz w:val="21"/>
          <w:szCs w:val="21"/>
        </w:rPr>
        <w:t>北京时间</w:t>
      </w:r>
      <w:r w:rsidRPr="000E3A90">
        <w:rPr>
          <w:rFonts w:ascii="微软雅黑" w:eastAsia="微软雅黑" w:hAnsi="微软雅黑" w:cs="Times"/>
          <w:sz w:val="21"/>
          <w:szCs w:val="21"/>
        </w:rPr>
        <w:t>2023</w:t>
      </w:r>
      <w:r w:rsidRPr="000E3A90">
        <w:rPr>
          <w:rFonts w:ascii="微软雅黑" w:eastAsia="微软雅黑" w:hAnsi="微软雅黑" w:cs="Times" w:hint="eastAsia"/>
          <w:sz w:val="21"/>
          <w:szCs w:val="21"/>
        </w:rPr>
        <w:t>年</w:t>
      </w:r>
      <w:r w:rsidR="00E1162F">
        <w:rPr>
          <w:rFonts w:ascii="微软雅黑" w:eastAsia="微软雅黑" w:hAnsi="微软雅黑" w:cs="Times"/>
          <w:sz w:val="21"/>
          <w:szCs w:val="21"/>
        </w:rPr>
        <w:t>10</w:t>
      </w:r>
      <w:r w:rsidRPr="000E3A90">
        <w:rPr>
          <w:rFonts w:ascii="微软雅黑" w:eastAsia="微软雅黑" w:hAnsi="微软雅黑" w:cs="Times" w:hint="eastAsia"/>
          <w:sz w:val="21"/>
          <w:szCs w:val="21"/>
        </w:rPr>
        <w:t>月</w:t>
      </w:r>
      <w:r w:rsidR="00E1162F">
        <w:rPr>
          <w:rFonts w:ascii="微软雅黑" w:eastAsia="微软雅黑" w:hAnsi="微软雅黑" w:cs="Times"/>
          <w:sz w:val="21"/>
          <w:szCs w:val="21"/>
        </w:rPr>
        <w:t>29</w:t>
      </w:r>
      <w:r w:rsidRPr="000E3A90">
        <w:rPr>
          <w:rFonts w:ascii="微软雅黑" w:eastAsia="微软雅黑" w:hAnsi="微软雅黑" w:cs="Times" w:hint="eastAsia"/>
          <w:sz w:val="21"/>
          <w:szCs w:val="21"/>
        </w:rPr>
        <w:t>日，</w:t>
      </w:r>
      <w:r w:rsidR="00AE231C" w:rsidRPr="00F61F37">
        <w:rPr>
          <w:rFonts w:ascii="微软雅黑" w:eastAsia="微软雅黑" w:hAnsi="微软雅黑" w:cs="Times" w:hint="eastAsia"/>
          <w:sz w:val="21"/>
          <w:szCs w:val="21"/>
        </w:rPr>
        <w:t>君实生物（</w:t>
      </w:r>
      <w:r w:rsidR="00AE231C" w:rsidRPr="00F61F37">
        <w:rPr>
          <w:rFonts w:ascii="微软雅黑" w:eastAsia="微软雅黑" w:hAnsi="微软雅黑" w:cs="Times"/>
          <w:sz w:val="21"/>
          <w:szCs w:val="21"/>
        </w:rPr>
        <w:t>1877.HK</w:t>
      </w:r>
      <w:r w:rsidR="00AE231C" w:rsidRPr="00F61F37">
        <w:rPr>
          <w:rFonts w:ascii="微软雅黑" w:eastAsia="微软雅黑" w:hAnsi="微软雅黑" w:cs="Times" w:hint="eastAsia"/>
          <w:sz w:val="21"/>
          <w:szCs w:val="21"/>
        </w:rPr>
        <w:t>，</w:t>
      </w:r>
      <w:r w:rsidR="00AE231C" w:rsidRPr="00F61F37">
        <w:rPr>
          <w:rFonts w:ascii="微软雅黑" w:eastAsia="微软雅黑" w:hAnsi="微软雅黑" w:cs="Times"/>
          <w:sz w:val="21"/>
          <w:szCs w:val="21"/>
        </w:rPr>
        <w:t>688180.SH</w:t>
      </w:r>
      <w:r w:rsidR="00AE231C" w:rsidRPr="00F61F37">
        <w:rPr>
          <w:rFonts w:ascii="微软雅黑" w:eastAsia="微软雅黑" w:hAnsi="微软雅黑" w:cs="Times" w:hint="eastAsia"/>
          <w:sz w:val="21"/>
          <w:szCs w:val="21"/>
        </w:rPr>
        <w:t>）宣布，由公司自主研发的抗</w:t>
      </w:r>
      <w:r w:rsidR="00AE231C" w:rsidRPr="00F61F37">
        <w:rPr>
          <w:rFonts w:ascii="微软雅黑" w:eastAsia="微软雅黑" w:hAnsi="微软雅黑" w:cs="Times"/>
          <w:sz w:val="21"/>
          <w:szCs w:val="21"/>
        </w:rPr>
        <w:t>PD-1</w:t>
      </w:r>
      <w:r w:rsidR="00AE231C" w:rsidRPr="00F61F37">
        <w:rPr>
          <w:rFonts w:ascii="微软雅黑" w:eastAsia="微软雅黑" w:hAnsi="微软雅黑" w:cs="Times" w:hint="eastAsia"/>
          <w:sz w:val="21"/>
          <w:szCs w:val="21"/>
        </w:rPr>
        <w:t>单抗</w:t>
      </w:r>
      <w:r w:rsidR="00AE231C">
        <w:rPr>
          <w:rFonts w:ascii="微软雅黑" w:eastAsia="微软雅黑" w:hAnsi="微软雅黑" w:cs="Times" w:hint="eastAsia"/>
          <w:sz w:val="21"/>
          <w:szCs w:val="21"/>
        </w:rPr>
        <w:t>药物</w:t>
      </w:r>
      <w:r w:rsidR="00AE231C" w:rsidRPr="00F61F37">
        <w:rPr>
          <w:rFonts w:ascii="微软雅黑" w:eastAsia="微软雅黑" w:hAnsi="微软雅黑" w:cs="Times" w:hint="eastAsia"/>
          <w:sz w:val="21"/>
          <w:szCs w:val="21"/>
        </w:rPr>
        <w:t>特瑞普利单抗</w:t>
      </w:r>
      <w:r w:rsidR="0019000C">
        <w:rPr>
          <w:rFonts w:ascii="微软雅黑" w:eastAsia="微软雅黑" w:hAnsi="微软雅黑" w:cs="Times" w:hint="eastAsia"/>
          <w:sz w:val="21"/>
          <w:szCs w:val="21"/>
        </w:rPr>
        <w:t>（美国商品名：</w:t>
      </w:r>
      <w:r w:rsidR="0019000C" w:rsidRPr="0019000C">
        <w:rPr>
          <w:rFonts w:ascii="微软雅黑" w:eastAsia="微软雅黑" w:hAnsi="微软雅黑" w:cs="Times"/>
          <w:sz w:val="21"/>
          <w:szCs w:val="21"/>
        </w:rPr>
        <w:t>LOQTORZI™</w:t>
      </w:r>
      <w:r w:rsidR="0019000C">
        <w:rPr>
          <w:rFonts w:ascii="微软雅黑" w:eastAsia="微软雅黑" w:hAnsi="微软雅黑" w:cs="Times" w:hint="eastAsia"/>
          <w:sz w:val="21"/>
          <w:szCs w:val="21"/>
        </w:rPr>
        <w:t>）</w:t>
      </w:r>
      <w:r w:rsidR="007929FB">
        <w:rPr>
          <w:rFonts w:ascii="微软雅黑" w:eastAsia="微软雅黑" w:hAnsi="微软雅黑" w:cs="Times" w:hint="eastAsia"/>
          <w:sz w:val="21"/>
          <w:szCs w:val="21"/>
        </w:rPr>
        <w:t>的生物制品许可申请（B</w:t>
      </w:r>
      <w:r w:rsidR="007929FB">
        <w:rPr>
          <w:rFonts w:ascii="微软雅黑" w:eastAsia="微软雅黑" w:hAnsi="微软雅黑" w:cs="Times"/>
          <w:sz w:val="21"/>
          <w:szCs w:val="21"/>
        </w:rPr>
        <w:t>LA</w:t>
      </w:r>
      <w:r w:rsidR="007929FB">
        <w:rPr>
          <w:rFonts w:ascii="微软雅黑" w:eastAsia="微软雅黑" w:hAnsi="微软雅黑" w:cs="Times" w:hint="eastAsia"/>
          <w:sz w:val="21"/>
          <w:szCs w:val="21"/>
        </w:rPr>
        <w:t>）获得美国</w:t>
      </w:r>
      <w:r w:rsidR="007929FB" w:rsidRPr="007929FB">
        <w:rPr>
          <w:rFonts w:ascii="微软雅黑" w:eastAsia="微软雅黑" w:hAnsi="微软雅黑" w:cs="Times" w:hint="eastAsia"/>
          <w:sz w:val="21"/>
          <w:szCs w:val="21"/>
        </w:rPr>
        <w:t>食品药品监督管理局</w:t>
      </w:r>
      <w:r w:rsidR="007929FB">
        <w:rPr>
          <w:rFonts w:ascii="微软雅黑" w:eastAsia="微软雅黑" w:hAnsi="微软雅黑" w:cs="Times" w:hint="eastAsia"/>
          <w:sz w:val="21"/>
          <w:szCs w:val="21"/>
        </w:rPr>
        <w:t>（F</w:t>
      </w:r>
      <w:r w:rsidR="007929FB">
        <w:rPr>
          <w:rFonts w:ascii="微软雅黑" w:eastAsia="微软雅黑" w:hAnsi="微软雅黑" w:cs="Times"/>
          <w:sz w:val="21"/>
          <w:szCs w:val="21"/>
        </w:rPr>
        <w:t>DA</w:t>
      </w:r>
      <w:r w:rsidR="007929FB">
        <w:rPr>
          <w:rFonts w:ascii="微软雅黑" w:eastAsia="微软雅黑" w:hAnsi="微软雅黑" w:cs="Times" w:hint="eastAsia"/>
          <w:sz w:val="21"/>
          <w:szCs w:val="21"/>
        </w:rPr>
        <w:t>）批准，</w:t>
      </w:r>
      <w:r w:rsidR="0019000C">
        <w:rPr>
          <w:rFonts w:ascii="微软雅黑" w:eastAsia="微软雅黑" w:hAnsi="微软雅黑" w:cs="Times" w:hint="eastAsia"/>
          <w:sz w:val="21"/>
          <w:szCs w:val="21"/>
        </w:rPr>
        <w:t>特瑞普利单抗由此成为</w:t>
      </w:r>
      <w:r w:rsidR="00AF4CA1">
        <w:rPr>
          <w:rFonts w:ascii="微软雅黑" w:eastAsia="微软雅黑" w:hAnsi="微软雅黑" w:cs="Times New Roman" w:hint="eastAsia"/>
          <w:b/>
          <w:color w:val="31405D"/>
          <w:sz w:val="21"/>
          <w:szCs w:val="21"/>
          <w:lang w:val="zh-CN"/>
        </w:rPr>
        <w:t>F</w:t>
      </w:r>
      <w:r w:rsidR="00AF4CA1">
        <w:rPr>
          <w:rFonts w:ascii="微软雅黑" w:eastAsia="微软雅黑" w:hAnsi="微软雅黑" w:cs="Times New Roman"/>
          <w:b/>
          <w:color w:val="31405D"/>
          <w:sz w:val="21"/>
          <w:szCs w:val="21"/>
          <w:lang w:val="zh-CN"/>
        </w:rPr>
        <w:t>DA</w:t>
      </w:r>
      <w:r w:rsidR="00AF4CA1">
        <w:rPr>
          <w:rFonts w:ascii="微软雅黑" w:eastAsia="微软雅黑" w:hAnsi="微软雅黑" w:cs="Times New Roman" w:hint="eastAsia"/>
          <w:b/>
          <w:color w:val="31405D"/>
          <w:sz w:val="21"/>
          <w:szCs w:val="21"/>
          <w:lang w:val="zh-CN"/>
        </w:rPr>
        <w:t>批准</w:t>
      </w:r>
      <w:r w:rsidR="00B84BBD">
        <w:rPr>
          <w:rFonts w:ascii="微软雅黑" w:eastAsia="微软雅黑" w:hAnsi="微软雅黑" w:cs="Times New Roman" w:hint="eastAsia"/>
          <w:b/>
          <w:color w:val="31405D"/>
          <w:sz w:val="21"/>
          <w:szCs w:val="21"/>
          <w:lang w:val="zh-CN"/>
        </w:rPr>
        <w:t>上市</w:t>
      </w:r>
      <w:r w:rsidR="00AF4CA1">
        <w:rPr>
          <w:rFonts w:ascii="微软雅黑" w:eastAsia="微软雅黑" w:hAnsi="微软雅黑" w:cs="Times New Roman" w:hint="eastAsia"/>
          <w:b/>
          <w:color w:val="31405D"/>
          <w:sz w:val="21"/>
          <w:szCs w:val="21"/>
          <w:lang w:val="zh-CN"/>
        </w:rPr>
        <w:t>的</w:t>
      </w:r>
      <w:r w:rsidR="00D546CB">
        <w:rPr>
          <w:rFonts w:ascii="微软雅黑" w:eastAsia="微软雅黑" w:hAnsi="微软雅黑" w:cs="Times New Roman" w:hint="eastAsia"/>
          <w:b/>
          <w:color w:val="31405D"/>
          <w:sz w:val="21"/>
          <w:szCs w:val="21"/>
          <w:lang w:val="zh-CN"/>
        </w:rPr>
        <w:t>首个</w:t>
      </w:r>
      <w:r w:rsidR="004B7167">
        <w:rPr>
          <w:rFonts w:ascii="微软雅黑" w:eastAsia="微软雅黑" w:hAnsi="微软雅黑" w:cs="Times New Roman" w:hint="eastAsia"/>
          <w:b/>
          <w:color w:val="31405D"/>
          <w:sz w:val="21"/>
          <w:szCs w:val="21"/>
          <w:lang w:val="zh-CN"/>
        </w:rPr>
        <w:t>中国</w:t>
      </w:r>
      <w:r w:rsidR="0019000C" w:rsidRPr="00D2085C">
        <w:rPr>
          <w:rFonts w:ascii="微软雅黑" w:eastAsia="微软雅黑" w:hAnsi="微软雅黑" w:cs="Times New Roman" w:hint="eastAsia"/>
          <w:b/>
          <w:color w:val="31405D"/>
          <w:sz w:val="21"/>
          <w:szCs w:val="21"/>
          <w:lang w:val="zh-CN"/>
        </w:rPr>
        <w:t>自主研发</w:t>
      </w:r>
      <w:r w:rsidR="00D546CB">
        <w:rPr>
          <w:rFonts w:ascii="微软雅黑" w:eastAsia="微软雅黑" w:hAnsi="微软雅黑" w:cs="Times New Roman" w:hint="eastAsia"/>
          <w:b/>
          <w:color w:val="31405D"/>
          <w:sz w:val="21"/>
          <w:szCs w:val="21"/>
          <w:lang w:val="zh-CN"/>
        </w:rPr>
        <w:t>和</w:t>
      </w:r>
      <w:r w:rsidR="0019000C" w:rsidRPr="00D2085C">
        <w:rPr>
          <w:rFonts w:ascii="微软雅黑" w:eastAsia="微软雅黑" w:hAnsi="微软雅黑" w:cs="Times New Roman" w:hint="eastAsia"/>
          <w:b/>
          <w:color w:val="31405D"/>
          <w:sz w:val="21"/>
          <w:szCs w:val="21"/>
          <w:lang w:val="zh-CN"/>
        </w:rPr>
        <w:t>生产的创新生物药</w:t>
      </w:r>
      <w:r w:rsidR="0019000C">
        <w:rPr>
          <w:rFonts w:ascii="微软雅黑" w:eastAsia="微软雅黑" w:hAnsi="微软雅黑" w:cs="Times" w:hint="eastAsia"/>
          <w:sz w:val="21"/>
          <w:szCs w:val="21"/>
        </w:rPr>
        <w:t>。本次获批的2项</w:t>
      </w:r>
      <w:r w:rsidR="007929FB">
        <w:rPr>
          <w:rFonts w:ascii="微软雅黑" w:eastAsia="微软雅黑" w:hAnsi="微软雅黑" w:cs="Times" w:hint="eastAsia"/>
          <w:sz w:val="21"/>
          <w:szCs w:val="21"/>
        </w:rPr>
        <w:t>适应症</w:t>
      </w:r>
      <w:r w:rsidR="005A7A5F">
        <w:rPr>
          <w:rFonts w:ascii="微软雅黑" w:eastAsia="微软雅黑" w:hAnsi="微软雅黑" w:cs="Times" w:hint="eastAsia"/>
          <w:sz w:val="21"/>
          <w:szCs w:val="21"/>
        </w:rPr>
        <w:t>覆盖了复发/转移性鼻咽癌的全线治疗，</w:t>
      </w:r>
      <w:r w:rsidR="007929FB">
        <w:rPr>
          <w:rFonts w:ascii="微软雅黑" w:eastAsia="微软雅黑" w:hAnsi="微软雅黑" w:cs="Times" w:hint="eastAsia"/>
          <w:sz w:val="21"/>
          <w:szCs w:val="21"/>
        </w:rPr>
        <w:t>分别为：</w:t>
      </w:r>
    </w:p>
    <w:p w14:paraId="4A26CA26" w14:textId="4824E49F" w:rsidR="000E3A90" w:rsidRDefault="0019000C" w:rsidP="008A61C6">
      <w:pPr>
        <w:pStyle w:val="af"/>
        <w:numPr>
          <w:ilvl w:val="0"/>
          <w:numId w:val="13"/>
        </w:numPr>
        <w:shd w:val="clear" w:color="auto" w:fill="FFFFFF"/>
        <w:spacing w:beforeLines="50" w:before="120"/>
        <w:ind w:right="23"/>
        <w:jc w:val="both"/>
        <w:rPr>
          <w:rFonts w:ascii="微软雅黑" w:eastAsia="微软雅黑" w:hAnsi="微软雅黑" w:cs="Times"/>
          <w:sz w:val="21"/>
          <w:szCs w:val="21"/>
        </w:rPr>
      </w:pPr>
      <w:r w:rsidRPr="0019000C">
        <w:rPr>
          <w:rFonts w:ascii="微软雅黑" w:eastAsia="微软雅黑" w:hAnsi="微软雅黑" w:cs="Times" w:hint="eastAsia"/>
          <w:sz w:val="21"/>
          <w:szCs w:val="21"/>
        </w:rPr>
        <w:t>特瑞普利单抗联</w:t>
      </w:r>
      <w:proofErr w:type="gramStart"/>
      <w:r w:rsidRPr="0019000C">
        <w:rPr>
          <w:rFonts w:ascii="微软雅黑" w:eastAsia="微软雅黑" w:hAnsi="微软雅黑" w:cs="Times" w:hint="eastAsia"/>
          <w:sz w:val="21"/>
          <w:szCs w:val="21"/>
        </w:rPr>
        <w:t>合顺铂</w:t>
      </w:r>
      <w:proofErr w:type="gramEnd"/>
      <w:r w:rsidRPr="0019000C">
        <w:rPr>
          <w:rFonts w:ascii="微软雅黑" w:eastAsia="微软雅黑" w:hAnsi="微软雅黑" w:cs="Times"/>
          <w:sz w:val="21"/>
          <w:szCs w:val="21"/>
        </w:rPr>
        <w:t>/</w:t>
      </w:r>
      <w:r w:rsidRPr="0019000C">
        <w:rPr>
          <w:rFonts w:ascii="微软雅黑" w:eastAsia="微软雅黑" w:hAnsi="微软雅黑" w:cs="Times" w:hint="eastAsia"/>
          <w:sz w:val="21"/>
          <w:szCs w:val="21"/>
        </w:rPr>
        <w:t>吉西</w:t>
      </w:r>
      <w:proofErr w:type="gramStart"/>
      <w:r w:rsidRPr="0019000C">
        <w:rPr>
          <w:rFonts w:ascii="微软雅黑" w:eastAsia="微软雅黑" w:hAnsi="微软雅黑" w:cs="Times" w:hint="eastAsia"/>
          <w:sz w:val="21"/>
          <w:szCs w:val="21"/>
        </w:rPr>
        <w:t>他滨作</w:t>
      </w:r>
      <w:proofErr w:type="gramEnd"/>
      <w:r w:rsidRPr="0019000C">
        <w:rPr>
          <w:rFonts w:ascii="微软雅黑" w:eastAsia="微软雅黑" w:hAnsi="微软雅黑" w:cs="Times" w:hint="eastAsia"/>
          <w:sz w:val="21"/>
          <w:szCs w:val="21"/>
        </w:rPr>
        <w:t>为转移性或复发性局部晚期鼻咽癌成人患者的一线治疗</w:t>
      </w:r>
      <w:r w:rsidR="007929FB">
        <w:rPr>
          <w:rFonts w:ascii="微软雅黑" w:eastAsia="微软雅黑" w:hAnsi="微软雅黑" w:cs="Times" w:hint="eastAsia"/>
          <w:sz w:val="21"/>
          <w:szCs w:val="21"/>
        </w:rPr>
        <w:t>；</w:t>
      </w:r>
    </w:p>
    <w:p w14:paraId="7BE318BB" w14:textId="08741818" w:rsidR="003F6F75" w:rsidRPr="003F6F75" w:rsidRDefault="0019000C" w:rsidP="008A61C6">
      <w:pPr>
        <w:pStyle w:val="af"/>
        <w:numPr>
          <w:ilvl w:val="0"/>
          <w:numId w:val="13"/>
        </w:numPr>
        <w:shd w:val="clear" w:color="auto" w:fill="FFFFFF"/>
        <w:spacing w:beforeLines="50" w:before="120"/>
        <w:ind w:right="23"/>
        <w:jc w:val="both"/>
        <w:rPr>
          <w:rFonts w:ascii="微软雅黑" w:eastAsia="微软雅黑" w:hAnsi="微软雅黑" w:cs="Times"/>
          <w:sz w:val="21"/>
          <w:szCs w:val="21"/>
        </w:rPr>
      </w:pPr>
      <w:r>
        <w:rPr>
          <w:rFonts w:ascii="微软雅黑" w:eastAsia="微软雅黑" w:hAnsi="微软雅黑" w:cs="Times" w:hint="eastAsia"/>
          <w:sz w:val="21"/>
          <w:szCs w:val="21"/>
        </w:rPr>
        <w:t>特瑞普利单抗</w:t>
      </w:r>
      <w:r w:rsidRPr="0019000C">
        <w:rPr>
          <w:rFonts w:ascii="微软雅黑" w:eastAsia="微软雅黑" w:hAnsi="微软雅黑" w:cs="Times" w:hint="eastAsia"/>
          <w:sz w:val="21"/>
          <w:szCs w:val="21"/>
        </w:rPr>
        <w:t>单药治疗</w:t>
      </w:r>
      <w:r w:rsidR="00E37F51">
        <w:rPr>
          <w:rFonts w:ascii="微软雅黑" w:eastAsia="微软雅黑" w:hAnsi="微软雅黑" w:cs="Times" w:hint="eastAsia"/>
          <w:sz w:val="21"/>
          <w:szCs w:val="21"/>
        </w:rPr>
        <w:t>既往</w:t>
      </w:r>
      <w:r w:rsidRPr="0019000C">
        <w:rPr>
          <w:rFonts w:ascii="微软雅黑" w:eastAsia="微软雅黑" w:hAnsi="微软雅黑" w:cs="Times" w:hint="eastAsia"/>
          <w:sz w:val="21"/>
          <w:szCs w:val="21"/>
        </w:rPr>
        <w:t>含</w:t>
      </w:r>
      <w:proofErr w:type="gramStart"/>
      <w:r w:rsidRPr="0019000C">
        <w:rPr>
          <w:rFonts w:ascii="微软雅黑" w:eastAsia="微软雅黑" w:hAnsi="微软雅黑" w:cs="Times" w:hint="eastAsia"/>
          <w:sz w:val="21"/>
          <w:szCs w:val="21"/>
        </w:rPr>
        <w:t>铂治疗</w:t>
      </w:r>
      <w:proofErr w:type="gramEnd"/>
      <w:r w:rsidRPr="0019000C">
        <w:rPr>
          <w:rFonts w:ascii="微软雅黑" w:eastAsia="微软雅黑" w:hAnsi="微软雅黑" w:cs="Times" w:hint="eastAsia"/>
          <w:sz w:val="21"/>
          <w:szCs w:val="21"/>
        </w:rPr>
        <w:t>过程中或治疗后疾病进展的</w:t>
      </w:r>
      <w:r w:rsidR="00E37F51" w:rsidRPr="0019000C">
        <w:rPr>
          <w:rFonts w:ascii="微软雅黑" w:eastAsia="微软雅黑" w:hAnsi="微软雅黑" w:cs="Times" w:hint="eastAsia"/>
          <w:sz w:val="21"/>
          <w:szCs w:val="21"/>
        </w:rPr>
        <w:t>复发性、不可切除或转移性鼻咽癌</w:t>
      </w:r>
      <w:r w:rsidR="00E37F51">
        <w:rPr>
          <w:rFonts w:ascii="微软雅黑" w:eastAsia="微软雅黑" w:hAnsi="微软雅黑" w:cs="Times" w:hint="eastAsia"/>
          <w:sz w:val="21"/>
          <w:szCs w:val="21"/>
        </w:rPr>
        <w:t>的</w:t>
      </w:r>
      <w:r w:rsidRPr="0019000C">
        <w:rPr>
          <w:rFonts w:ascii="微软雅黑" w:eastAsia="微软雅黑" w:hAnsi="微软雅黑" w:cs="Times" w:hint="eastAsia"/>
          <w:sz w:val="21"/>
          <w:szCs w:val="21"/>
        </w:rPr>
        <w:t>成人患者</w:t>
      </w:r>
      <w:r w:rsidR="007929FB">
        <w:rPr>
          <w:rFonts w:ascii="微软雅黑" w:eastAsia="微软雅黑" w:hAnsi="微软雅黑" w:cs="Times" w:hint="eastAsia"/>
          <w:sz w:val="21"/>
          <w:szCs w:val="21"/>
        </w:rPr>
        <w:t>。</w:t>
      </w:r>
    </w:p>
    <w:p w14:paraId="2CFB8FB9" w14:textId="2D7FA899" w:rsidR="007C0351" w:rsidRDefault="007929FB" w:rsidP="008A61C6">
      <w:pPr>
        <w:autoSpaceDE w:val="0"/>
        <w:autoSpaceDN w:val="0"/>
        <w:adjustRightInd w:val="0"/>
        <w:spacing w:beforeLines="50" w:before="120"/>
        <w:ind w:firstLineChars="200" w:firstLine="420"/>
        <w:rPr>
          <w:rFonts w:ascii="微软雅黑" w:eastAsia="微软雅黑" w:hAnsi="微软雅黑" w:cs="Times"/>
        </w:rPr>
      </w:pPr>
      <w:r w:rsidRPr="007929FB">
        <w:rPr>
          <w:rFonts w:ascii="微软雅黑" w:eastAsia="微软雅黑" w:hAnsi="微软雅黑" w:cs="Times" w:hint="eastAsia"/>
        </w:rPr>
        <w:t>鼻咽癌是一种发生于鼻咽部黏膜上皮的恶性肿瘤，是常见的头颈部恶性肿瘤之一。据世界卫生组织统计，</w:t>
      </w:r>
      <w:r w:rsidRPr="007929FB">
        <w:rPr>
          <w:rFonts w:ascii="微软雅黑" w:eastAsia="微软雅黑" w:hAnsi="微软雅黑" w:cs="Times"/>
        </w:rPr>
        <w:t>2020</w:t>
      </w:r>
      <w:r w:rsidRPr="007929FB">
        <w:rPr>
          <w:rFonts w:ascii="微软雅黑" w:eastAsia="微软雅黑" w:hAnsi="微软雅黑" w:cs="Times" w:hint="eastAsia"/>
        </w:rPr>
        <w:t>年鼻咽癌在全球范围内确诊的新发病例数超过</w:t>
      </w:r>
      <w:r w:rsidRPr="007929FB">
        <w:rPr>
          <w:rFonts w:ascii="微软雅黑" w:eastAsia="微软雅黑" w:hAnsi="微软雅黑" w:cs="Times"/>
        </w:rPr>
        <w:t>13</w:t>
      </w:r>
      <w:r w:rsidRPr="007929FB">
        <w:rPr>
          <w:rFonts w:ascii="微软雅黑" w:eastAsia="微软雅黑" w:hAnsi="微软雅黑" w:cs="Times" w:hint="eastAsia"/>
        </w:rPr>
        <w:t>万</w:t>
      </w:r>
      <w:r w:rsidR="00535F49" w:rsidRPr="00535F49">
        <w:rPr>
          <w:rFonts w:ascii="微软雅黑" w:eastAsia="微软雅黑" w:hAnsi="微软雅黑" w:cs="Times" w:hint="eastAsia"/>
          <w:vertAlign w:val="superscript"/>
        </w:rPr>
        <w:t>1</w:t>
      </w:r>
      <w:r w:rsidRPr="007929FB">
        <w:rPr>
          <w:rFonts w:ascii="微软雅黑" w:eastAsia="微软雅黑" w:hAnsi="微软雅黑" w:cs="Times" w:hint="eastAsia"/>
        </w:rPr>
        <w:t>。由于原发肿瘤位置的原因，很少采用手术治疗，</w:t>
      </w:r>
      <w:r w:rsidR="00CE6B75">
        <w:rPr>
          <w:rFonts w:ascii="微软雅黑" w:eastAsia="微软雅黑" w:hAnsi="微软雅黑" w:cs="Times" w:hint="eastAsia"/>
        </w:rPr>
        <w:t>针对局限性癌症</w:t>
      </w:r>
      <w:r w:rsidRPr="007929FB">
        <w:rPr>
          <w:rFonts w:ascii="微软雅黑" w:eastAsia="微软雅黑" w:hAnsi="微软雅黑" w:cs="Times" w:hint="eastAsia"/>
        </w:rPr>
        <w:t>主要采用</w:t>
      </w:r>
      <w:r w:rsidR="00D942BB" w:rsidRPr="007929FB">
        <w:rPr>
          <w:rFonts w:ascii="微软雅黑" w:eastAsia="微软雅黑" w:hAnsi="微软雅黑" w:cs="Times" w:hint="eastAsia"/>
        </w:rPr>
        <w:t>放疗</w:t>
      </w:r>
      <w:r w:rsidR="00CE6B75">
        <w:rPr>
          <w:rFonts w:ascii="微软雅黑" w:eastAsia="微软雅黑" w:hAnsi="微软雅黑" w:cs="Times" w:hint="eastAsia"/>
        </w:rPr>
        <w:t>或放</w:t>
      </w:r>
      <w:r w:rsidRPr="007929FB">
        <w:rPr>
          <w:rFonts w:ascii="微软雅黑" w:eastAsia="微软雅黑" w:hAnsi="微软雅黑" w:cs="Times" w:hint="eastAsia"/>
        </w:rPr>
        <w:t>化疗</w:t>
      </w:r>
      <w:r w:rsidR="00CE6B75">
        <w:rPr>
          <w:rFonts w:ascii="微软雅黑" w:eastAsia="微软雅黑" w:hAnsi="微软雅黑" w:cs="Times" w:hint="eastAsia"/>
        </w:rPr>
        <w:t>结合进行</w:t>
      </w:r>
      <w:r w:rsidRPr="007929FB">
        <w:rPr>
          <w:rFonts w:ascii="微软雅黑" w:eastAsia="微软雅黑" w:hAnsi="微软雅黑" w:cs="Times" w:hint="eastAsia"/>
        </w:rPr>
        <w:t>治疗。</w:t>
      </w:r>
      <w:r w:rsidR="00897AD0">
        <w:rPr>
          <w:rFonts w:ascii="微软雅黑" w:eastAsia="微软雅黑" w:hAnsi="微软雅黑" w:cs="Times" w:hint="eastAsia"/>
        </w:rPr>
        <w:t>此前，</w:t>
      </w:r>
      <w:r w:rsidR="00535F49" w:rsidRPr="00535F49">
        <w:rPr>
          <w:rFonts w:ascii="微软雅黑" w:eastAsia="微软雅黑" w:hAnsi="微软雅黑" w:cs="Times" w:hint="eastAsia"/>
        </w:rPr>
        <w:t>美国尚无</w:t>
      </w:r>
      <w:proofErr w:type="gramStart"/>
      <w:r w:rsidR="00535F49" w:rsidRPr="00535F49">
        <w:rPr>
          <w:rFonts w:ascii="微软雅黑" w:eastAsia="微软雅黑" w:hAnsi="微软雅黑" w:cs="Times" w:hint="eastAsia"/>
        </w:rPr>
        <w:t>疗法获批用于</w:t>
      </w:r>
      <w:proofErr w:type="gramEnd"/>
      <w:r w:rsidR="00535F49" w:rsidRPr="00535F49">
        <w:rPr>
          <w:rFonts w:ascii="微软雅黑" w:eastAsia="微软雅黑" w:hAnsi="微软雅黑" w:cs="Times" w:hint="eastAsia"/>
        </w:rPr>
        <w:t>治疗鼻咽癌</w:t>
      </w:r>
      <w:r w:rsidR="00535F49">
        <w:rPr>
          <w:rFonts w:ascii="微软雅黑" w:eastAsia="微软雅黑" w:hAnsi="微软雅黑" w:cs="Times" w:hint="eastAsia"/>
        </w:rPr>
        <w:t>，</w:t>
      </w:r>
      <w:r w:rsidR="00FA1D43">
        <w:rPr>
          <w:rFonts w:ascii="微软雅黑" w:eastAsia="微软雅黑" w:hAnsi="微软雅黑" w:cs="Times" w:hint="eastAsia"/>
        </w:rPr>
        <w:t>此次</w:t>
      </w:r>
      <w:r w:rsidR="0019000C">
        <w:rPr>
          <w:rFonts w:ascii="微软雅黑" w:eastAsia="微软雅黑" w:hAnsi="微软雅黑" w:cs="Times" w:hint="eastAsia"/>
        </w:rPr>
        <w:t>F</w:t>
      </w:r>
      <w:r w:rsidR="0019000C">
        <w:rPr>
          <w:rFonts w:ascii="微软雅黑" w:eastAsia="微软雅黑" w:hAnsi="微软雅黑" w:cs="Times"/>
        </w:rPr>
        <w:t>DA</w:t>
      </w:r>
      <w:r w:rsidR="0019000C">
        <w:rPr>
          <w:rFonts w:ascii="微软雅黑" w:eastAsia="微软雅黑" w:hAnsi="微软雅黑" w:cs="Times" w:hint="eastAsia"/>
        </w:rPr>
        <w:t>的批准使得</w:t>
      </w:r>
      <w:r w:rsidR="00535F49" w:rsidRPr="0019000C">
        <w:rPr>
          <w:rFonts w:ascii="微软雅黑" w:eastAsia="微软雅黑" w:hAnsi="微软雅黑" w:cs="Times New Roman" w:hint="eastAsia"/>
          <w:b/>
          <w:color w:val="31405D"/>
          <w:kern w:val="0"/>
          <w:lang w:val="zh-CN"/>
        </w:rPr>
        <w:t>特瑞普利单抗</w:t>
      </w:r>
      <w:r w:rsidR="0019000C" w:rsidRPr="0019000C">
        <w:rPr>
          <w:rFonts w:ascii="微软雅黑" w:eastAsia="微软雅黑" w:hAnsi="微软雅黑" w:cs="Times New Roman" w:hint="eastAsia"/>
          <w:b/>
          <w:color w:val="31405D"/>
          <w:kern w:val="0"/>
          <w:lang w:val="zh-CN"/>
        </w:rPr>
        <w:t>成为</w:t>
      </w:r>
      <w:r w:rsidR="00535F49" w:rsidRPr="0019000C">
        <w:rPr>
          <w:rFonts w:ascii="微软雅黑" w:eastAsia="微软雅黑" w:hAnsi="微软雅黑" w:cs="Times New Roman" w:hint="eastAsia"/>
          <w:b/>
          <w:color w:val="31405D"/>
          <w:kern w:val="0"/>
          <w:lang w:val="zh-CN"/>
        </w:rPr>
        <w:t>美国首</w:t>
      </w:r>
      <w:r w:rsidR="00D2085C">
        <w:rPr>
          <w:rFonts w:ascii="微软雅黑" w:eastAsia="微软雅黑" w:hAnsi="微软雅黑" w:cs="Times New Roman" w:hint="eastAsia"/>
          <w:b/>
          <w:color w:val="31405D"/>
          <w:kern w:val="0"/>
          <w:lang w:val="zh-CN"/>
        </w:rPr>
        <w:t>个且唯一</w:t>
      </w:r>
      <w:r w:rsidR="00535F49" w:rsidRPr="0019000C">
        <w:rPr>
          <w:rFonts w:ascii="微软雅黑" w:eastAsia="微软雅黑" w:hAnsi="微软雅黑" w:cs="Times New Roman" w:hint="eastAsia"/>
          <w:b/>
          <w:color w:val="31405D"/>
          <w:kern w:val="0"/>
          <w:lang w:val="zh-CN"/>
        </w:rPr>
        <w:t>获</w:t>
      </w:r>
      <w:proofErr w:type="gramStart"/>
      <w:r w:rsidR="00535F49" w:rsidRPr="0019000C">
        <w:rPr>
          <w:rFonts w:ascii="微软雅黑" w:eastAsia="微软雅黑" w:hAnsi="微软雅黑" w:cs="Times New Roman" w:hint="eastAsia"/>
          <w:b/>
          <w:color w:val="31405D"/>
          <w:kern w:val="0"/>
          <w:lang w:val="zh-CN"/>
        </w:rPr>
        <w:t>批用</w:t>
      </w:r>
      <w:proofErr w:type="gramEnd"/>
      <w:r w:rsidR="00535F49" w:rsidRPr="0019000C">
        <w:rPr>
          <w:rFonts w:ascii="微软雅黑" w:eastAsia="微软雅黑" w:hAnsi="微软雅黑" w:cs="Times New Roman" w:hint="eastAsia"/>
          <w:b/>
          <w:color w:val="31405D"/>
          <w:kern w:val="0"/>
          <w:lang w:val="zh-CN"/>
        </w:rPr>
        <w:t>于鼻咽癌治疗的药物</w:t>
      </w:r>
      <w:r w:rsidR="006445F2" w:rsidRPr="006445F2">
        <w:rPr>
          <w:rFonts w:ascii="微软雅黑" w:eastAsia="微软雅黑" w:hAnsi="微软雅黑" w:cs="Times New Roman" w:hint="eastAsia"/>
          <w:color w:val="auto"/>
          <w:kern w:val="0"/>
          <w:lang w:val="zh-CN"/>
        </w:rPr>
        <w:t>，填补了美国鼻咽癌的治疗空白</w:t>
      </w:r>
      <w:r w:rsidRPr="007929FB">
        <w:rPr>
          <w:rFonts w:ascii="微软雅黑" w:eastAsia="微软雅黑" w:hAnsi="微软雅黑" w:cs="Times" w:hint="eastAsia"/>
        </w:rPr>
        <w:t>。</w:t>
      </w:r>
    </w:p>
    <w:p w14:paraId="5920989E" w14:textId="6ED9FB0A" w:rsidR="00D2085C" w:rsidRDefault="007C0351" w:rsidP="008A61C6">
      <w:pPr>
        <w:autoSpaceDE w:val="0"/>
        <w:autoSpaceDN w:val="0"/>
        <w:adjustRightInd w:val="0"/>
        <w:spacing w:beforeLines="50" w:before="120"/>
        <w:ind w:firstLineChars="200" w:firstLine="420"/>
        <w:rPr>
          <w:rFonts w:ascii="微软雅黑" w:eastAsia="微软雅黑" w:hAnsi="微软雅黑" w:cs="Times"/>
          <w:kern w:val="0"/>
        </w:rPr>
      </w:pPr>
      <w:r w:rsidRPr="007C0351">
        <w:rPr>
          <w:rFonts w:ascii="微软雅黑" w:eastAsia="微软雅黑" w:hAnsi="微软雅黑" w:cs="Times" w:hint="eastAsia"/>
          <w:kern w:val="0"/>
        </w:rPr>
        <w:t>本次</w:t>
      </w:r>
      <w:r w:rsidRPr="007C0351">
        <w:rPr>
          <w:rFonts w:ascii="微软雅黑" w:eastAsia="微软雅黑" w:hAnsi="微软雅黑" w:cs="Times"/>
          <w:kern w:val="0"/>
        </w:rPr>
        <w:t>BLA</w:t>
      </w:r>
      <w:r>
        <w:rPr>
          <w:rFonts w:ascii="微软雅黑" w:eastAsia="微软雅黑" w:hAnsi="微软雅黑" w:cs="Times" w:hint="eastAsia"/>
          <w:kern w:val="0"/>
        </w:rPr>
        <w:t>的批准主要</w:t>
      </w:r>
      <w:r w:rsidRPr="007C0351">
        <w:rPr>
          <w:rFonts w:ascii="微软雅黑" w:eastAsia="微软雅黑" w:hAnsi="微软雅黑" w:cs="Times" w:hint="eastAsia"/>
          <w:kern w:val="0"/>
        </w:rPr>
        <w:t>基于</w:t>
      </w:r>
      <w:r w:rsidRPr="007C0351">
        <w:rPr>
          <w:rFonts w:ascii="微软雅黑" w:eastAsia="微软雅黑" w:hAnsi="微软雅黑" w:cs="Times"/>
          <w:kern w:val="0"/>
        </w:rPr>
        <w:t>JUPITER-02</w:t>
      </w:r>
      <w:r w:rsidRPr="007C0351">
        <w:rPr>
          <w:rFonts w:ascii="微软雅黑" w:eastAsia="微软雅黑" w:hAnsi="微软雅黑" w:cs="Times" w:hint="eastAsia"/>
          <w:kern w:val="0"/>
        </w:rPr>
        <w:t>（一项</w:t>
      </w:r>
      <w:r w:rsidR="00CE6B75" w:rsidRPr="00CE6B75">
        <w:rPr>
          <w:rFonts w:ascii="微软雅黑" w:eastAsia="微软雅黑" w:hAnsi="微软雅黑" w:cs="Times" w:hint="eastAsia"/>
          <w:kern w:val="0"/>
        </w:rPr>
        <w:t>针对一线治疗鼻咽癌的</w:t>
      </w:r>
      <w:r w:rsidRPr="007C0351">
        <w:rPr>
          <w:rFonts w:ascii="微软雅黑" w:eastAsia="微软雅黑" w:hAnsi="微软雅黑" w:cs="Times" w:hint="eastAsia"/>
          <w:kern w:val="0"/>
        </w:rPr>
        <w:t>随机、双盲、安慰剂对照、国际多中心</w:t>
      </w:r>
      <w:r w:rsidR="0092713A">
        <w:rPr>
          <w:rFonts w:ascii="微软雅黑" w:eastAsia="微软雅黑" w:hAnsi="微软雅黑" w:cs="Times" w:hint="eastAsia"/>
          <w:kern w:val="0"/>
        </w:rPr>
        <w:t>Ⅲ</w:t>
      </w:r>
      <w:r w:rsidRPr="007C0351">
        <w:rPr>
          <w:rFonts w:ascii="微软雅黑" w:eastAsia="微软雅黑" w:hAnsi="微软雅黑" w:cs="Times" w:hint="eastAsia"/>
          <w:kern w:val="0"/>
        </w:rPr>
        <w:t>期临床研究，</w:t>
      </w:r>
      <w:r w:rsidRPr="007C0351">
        <w:rPr>
          <w:rFonts w:ascii="微软雅黑" w:eastAsia="微软雅黑" w:hAnsi="微软雅黑" w:cs="Times"/>
          <w:kern w:val="0"/>
        </w:rPr>
        <w:t>NCT03581786</w:t>
      </w:r>
      <w:r w:rsidRPr="007C0351">
        <w:rPr>
          <w:rFonts w:ascii="微软雅黑" w:eastAsia="微软雅黑" w:hAnsi="微软雅黑" w:cs="Times" w:hint="eastAsia"/>
          <w:kern w:val="0"/>
        </w:rPr>
        <w:t>）及</w:t>
      </w:r>
      <w:r w:rsidRPr="007C0351">
        <w:rPr>
          <w:rFonts w:ascii="微软雅黑" w:eastAsia="微软雅黑" w:hAnsi="微软雅黑" w:cs="Times"/>
          <w:kern w:val="0"/>
        </w:rPr>
        <w:t>POLARIS-02</w:t>
      </w:r>
      <w:r w:rsidRPr="007C0351">
        <w:rPr>
          <w:rFonts w:ascii="微软雅黑" w:eastAsia="微软雅黑" w:hAnsi="微软雅黑" w:cs="Times" w:hint="eastAsia"/>
          <w:kern w:val="0"/>
        </w:rPr>
        <w:t>（一项</w:t>
      </w:r>
      <w:r w:rsidR="00CE6B75" w:rsidRPr="00CE6B75">
        <w:rPr>
          <w:rFonts w:ascii="微软雅黑" w:eastAsia="微软雅黑" w:hAnsi="微软雅黑" w:cs="Times" w:hint="eastAsia"/>
          <w:kern w:val="0"/>
        </w:rPr>
        <w:t>针对二线及以上治疗的复发或转移性鼻咽癌的</w:t>
      </w:r>
      <w:r w:rsidRPr="007C0351">
        <w:rPr>
          <w:rFonts w:ascii="微软雅黑" w:eastAsia="微软雅黑" w:hAnsi="微软雅黑" w:cs="Times" w:hint="eastAsia"/>
          <w:kern w:val="0"/>
        </w:rPr>
        <w:t>多中心、开放标签、</w:t>
      </w:r>
      <w:r w:rsidR="0092713A">
        <w:rPr>
          <w:rFonts w:ascii="微软雅黑" w:eastAsia="微软雅黑" w:hAnsi="微软雅黑" w:cs="Times" w:hint="eastAsia"/>
          <w:kern w:val="0"/>
        </w:rPr>
        <w:t>Ⅱ</w:t>
      </w:r>
      <w:proofErr w:type="gramStart"/>
      <w:r w:rsidRPr="007C0351">
        <w:rPr>
          <w:rFonts w:ascii="微软雅黑" w:eastAsia="微软雅黑" w:hAnsi="微软雅黑" w:cs="Times" w:hint="eastAsia"/>
          <w:kern w:val="0"/>
        </w:rPr>
        <w:t>期关键</w:t>
      </w:r>
      <w:proofErr w:type="gramEnd"/>
      <w:r w:rsidRPr="007C0351">
        <w:rPr>
          <w:rFonts w:ascii="微软雅黑" w:eastAsia="微软雅黑" w:hAnsi="微软雅黑" w:cs="Times" w:hint="eastAsia"/>
          <w:kern w:val="0"/>
        </w:rPr>
        <w:t>注册临床研究，</w:t>
      </w:r>
      <w:r w:rsidRPr="007C0351">
        <w:rPr>
          <w:rFonts w:ascii="微软雅黑" w:eastAsia="微软雅黑" w:hAnsi="微软雅黑" w:cs="Times"/>
          <w:kern w:val="0"/>
        </w:rPr>
        <w:t>NCT02915432</w:t>
      </w:r>
      <w:r w:rsidRPr="007C0351">
        <w:rPr>
          <w:rFonts w:ascii="微软雅黑" w:eastAsia="微软雅黑" w:hAnsi="微软雅黑" w:cs="Times" w:hint="eastAsia"/>
          <w:kern w:val="0"/>
        </w:rPr>
        <w:t>）的研究结果。</w:t>
      </w:r>
    </w:p>
    <w:p w14:paraId="681E1162" w14:textId="7CE09844" w:rsidR="00D2085C" w:rsidRDefault="0092713A" w:rsidP="008A61C6">
      <w:pPr>
        <w:autoSpaceDE w:val="0"/>
        <w:autoSpaceDN w:val="0"/>
        <w:adjustRightInd w:val="0"/>
        <w:spacing w:beforeLines="50" w:before="120"/>
        <w:ind w:firstLineChars="200" w:firstLine="420"/>
        <w:rPr>
          <w:rFonts w:ascii="微软雅黑" w:eastAsia="微软雅黑" w:hAnsi="微软雅黑" w:cs="Times"/>
          <w:kern w:val="0"/>
        </w:rPr>
      </w:pPr>
      <w:r>
        <w:rPr>
          <w:rFonts w:ascii="微软雅黑" w:eastAsia="微软雅黑" w:hAnsi="微软雅黑" w:cs="Times" w:hint="eastAsia"/>
          <w:kern w:val="0"/>
        </w:rPr>
        <w:t>其中，</w:t>
      </w:r>
      <w:r w:rsidR="007C0351" w:rsidRPr="007C0351">
        <w:rPr>
          <w:rFonts w:ascii="微软雅黑" w:eastAsia="微软雅黑" w:hAnsi="微软雅黑" w:cs="Times"/>
          <w:kern w:val="0"/>
        </w:rPr>
        <w:t>JUPITER-02</w:t>
      </w:r>
      <w:r w:rsidR="00D2085C" w:rsidRPr="00D2085C">
        <w:rPr>
          <w:rFonts w:ascii="微软雅黑" w:eastAsia="微软雅黑" w:hAnsi="微软雅黑" w:cs="Times" w:hint="eastAsia"/>
          <w:kern w:val="0"/>
        </w:rPr>
        <w:t>是</w:t>
      </w:r>
      <w:r w:rsidRPr="0092713A">
        <w:rPr>
          <w:rFonts w:ascii="微软雅黑" w:eastAsia="微软雅黑" w:hAnsi="微软雅黑" w:cs="Times" w:hint="eastAsia"/>
          <w:kern w:val="0"/>
        </w:rPr>
        <w:t>鼻咽癌免疫治疗领域首个国际多中心</w:t>
      </w:r>
      <w:r>
        <w:rPr>
          <w:rFonts w:ascii="微软雅黑" w:eastAsia="微软雅黑" w:hAnsi="微软雅黑" w:cs="Times" w:hint="eastAsia"/>
          <w:kern w:val="0"/>
        </w:rPr>
        <w:t>、</w:t>
      </w:r>
      <w:r w:rsidRPr="0092713A">
        <w:rPr>
          <w:rFonts w:ascii="微软雅黑" w:eastAsia="微软雅黑" w:hAnsi="微软雅黑" w:cs="Times" w:hint="eastAsia"/>
          <w:kern w:val="0"/>
        </w:rPr>
        <w:t>样本量最大的双盲、随机对照</w:t>
      </w:r>
      <w:r w:rsidR="0065257D">
        <w:rPr>
          <w:rFonts w:ascii="微软雅黑" w:eastAsia="微软雅黑" w:hAnsi="微软雅黑" w:cs="Times" w:hint="eastAsia"/>
          <w:kern w:val="0"/>
        </w:rPr>
        <w:t>Ⅲ</w:t>
      </w:r>
      <w:r w:rsidRPr="0092713A">
        <w:rPr>
          <w:rFonts w:ascii="微软雅黑" w:eastAsia="微软雅黑" w:hAnsi="微软雅黑" w:cs="Times" w:hint="eastAsia"/>
          <w:kern w:val="0"/>
        </w:rPr>
        <w:t>期临床研究</w:t>
      </w:r>
      <w:r>
        <w:rPr>
          <w:rFonts w:ascii="微软雅黑" w:eastAsia="微软雅黑" w:hAnsi="微软雅黑" w:cs="Times" w:hint="eastAsia"/>
          <w:kern w:val="0"/>
        </w:rPr>
        <w:t>。其研究</w:t>
      </w:r>
      <w:r w:rsidR="00D2085C">
        <w:rPr>
          <w:rFonts w:ascii="微软雅黑" w:eastAsia="微软雅黑" w:hAnsi="微软雅黑" w:cs="Times" w:hint="eastAsia"/>
          <w:kern w:val="0"/>
        </w:rPr>
        <w:t>成果</w:t>
      </w:r>
      <w:r w:rsidR="007C0351" w:rsidRPr="007C0351">
        <w:rPr>
          <w:rFonts w:ascii="微软雅黑" w:eastAsia="微软雅黑" w:hAnsi="微软雅黑" w:cs="Times" w:hint="eastAsia"/>
          <w:kern w:val="0"/>
        </w:rPr>
        <w:t>于</w:t>
      </w:r>
      <w:r w:rsidR="007C0351" w:rsidRPr="007C0351">
        <w:rPr>
          <w:rFonts w:ascii="微软雅黑" w:eastAsia="微软雅黑" w:hAnsi="微软雅黑" w:cs="Times"/>
          <w:kern w:val="0"/>
        </w:rPr>
        <w:t>2021</w:t>
      </w:r>
      <w:r w:rsidR="007C0351" w:rsidRPr="007C0351">
        <w:rPr>
          <w:rFonts w:ascii="微软雅黑" w:eastAsia="微软雅黑" w:hAnsi="微软雅黑" w:cs="Times" w:hint="eastAsia"/>
          <w:kern w:val="0"/>
        </w:rPr>
        <w:t>年</w:t>
      </w:r>
      <w:r w:rsidR="007C0351" w:rsidRPr="007C0351">
        <w:rPr>
          <w:rFonts w:ascii="微软雅黑" w:eastAsia="微软雅黑" w:hAnsi="微软雅黑" w:cs="Times"/>
          <w:kern w:val="0"/>
        </w:rPr>
        <w:t>6</w:t>
      </w:r>
      <w:r w:rsidR="007C0351" w:rsidRPr="007C0351">
        <w:rPr>
          <w:rFonts w:ascii="微软雅黑" w:eastAsia="微软雅黑" w:hAnsi="微软雅黑" w:cs="Times" w:hint="eastAsia"/>
          <w:kern w:val="0"/>
        </w:rPr>
        <w:t>月在美国临床肿瘤学会（</w:t>
      </w:r>
      <w:r w:rsidR="007C0351" w:rsidRPr="007C0351">
        <w:rPr>
          <w:rFonts w:ascii="微软雅黑" w:eastAsia="微软雅黑" w:hAnsi="微软雅黑" w:cs="Times"/>
          <w:kern w:val="0"/>
        </w:rPr>
        <w:t>ASCO</w:t>
      </w:r>
      <w:r w:rsidR="007C0351" w:rsidRPr="007C0351">
        <w:rPr>
          <w:rFonts w:ascii="微软雅黑" w:eastAsia="微软雅黑" w:hAnsi="微软雅黑" w:cs="Times" w:hint="eastAsia"/>
          <w:kern w:val="0"/>
        </w:rPr>
        <w:t>）年会的全体大会上首次发表（</w:t>
      </w:r>
      <w:r w:rsidR="007C0351" w:rsidRPr="007C0351">
        <w:rPr>
          <w:rFonts w:ascii="微软雅黑" w:eastAsia="微软雅黑" w:hAnsi="微软雅黑" w:cs="Times"/>
          <w:kern w:val="0"/>
        </w:rPr>
        <w:t>#LBA2</w:t>
      </w:r>
      <w:r w:rsidR="007C0351" w:rsidRPr="007C0351">
        <w:rPr>
          <w:rFonts w:ascii="微软雅黑" w:eastAsia="微软雅黑" w:hAnsi="微软雅黑" w:cs="Times" w:hint="eastAsia"/>
          <w:kern w:val="0"/>
        </w:rPr>
        <w:t>），随后作为《自然</w:t>
      </w:r>
      <w:r w:rsidR="007C0351" w:rsidRPr="007C0351">
        <w:rPr>
          <w:rFonts w:ascii="微软雅黑" w:eastAsia="微软雅黑" w:hAnsi="微软雅黑" w:cs="Times"/>
          <w:kern w:val="0"/>
        </w:rPr>
        <w:t>-</w:t>
      </w:r>
      <w:r w:rsidR="007C0351" w:rsidRPr="007C0351">
        <w:rPr>
          <w:rFonts w:ascii="微软雅黑" w:eastAsia="微软雅黑" w:hAnsi="微软雅黑" w:cs="Times" w:hint="eastAsia"/>
          <w:kern w:val="0"/>
        </w:rPr>
        <w:t>医学》（</w:t>
      </w:r>
      <w:r w:rsidR="007C0351" w:rsidRPr="00D2085C">
        <w:rPr>
          <w:rFonts w:ascii="微软雅黑" w:eastAsia="微软雅黑" w:hAnsi="微软雅黑" w:cs="Times"/>
          <w:i/>
          <w:kern w:val="0"/>
        </w:rPr>
        <w:t>Nature Medicine</w:t>
      </w:r>
      <w:r w:rsidR="007C0351" w:rsidRPr="007C0351">
        <w:rPr>
          <w:rFonts w:ascii="微软雅黑" w:eastAsia="微软雅黑" w:hAnsi="微软雅黑" w:cs="Times" w:hint="eastAsia"/>
          <w:kern w:val="0"/>
        </w:rPr>
        <w:t>，影响因子：</w:t>
      </w:r>
      <w:r w:rsidR="007C0351" w:rsidRPr="007C0351">
        <w:rPr>
          <w:rFonts w:ascii="微软雅黑" w:eastAsia="微软雅黑" w:hAnsi="微软雅黑" w:cs="Times"/>
          <w:kern w:val="0"/>
        </w:rPr>
        <w:t>82.9</w:t>
      </w:r>
      <w:r w:rsidR="007C0351" w:rsidRPr="007C0351">
        <w:rPr>
          <w:rFonts w:ascii="微软雅黑" w:eastAsia="微软雅黑" w:hAnsi="微软雅黑" w:cs="Times" w:hint="eastAsia"/>
          <w:kern w:val="0"/>
        </w:rPr>
        <w:t>）</w:t>
      </w:r>
      <w:r w:rsidR="007C0351" w:rsidRPr="007C0351">
        <w:rPr>
          <w:rFonts w:ascii="微软雅黑" w:eastAsia="微软雅黑" w:hAnsi="微软雅黑" w:cs="Times"/>
          <w:kern w:val="0"/>
        </w:rPr>
        <w:t>2021</w:t>
      </w:r>
      <w:r w:rsidR="007C0351" w:rsidRPr="007C0351">
        <w:rPr>
          <w:rFonts w:ascii="微软雅黑" w:eastAsia="微软雅黑" w:hAnsi="微软雅黑" w:cs="Times" w:hint="eastAsia"/>
          <w:kern w:val="0"/>
        </w:rPr>
        <w:t>年</w:t>
      </w:r>
      <w:r w:rsidR="007C0351" w:rsidRPr="007C0351">
        <w:rPr>
          <w:rFonts w:ascii="微软雅黑" w:eastAsia="微软雅黑" w:hAnsi="微软雅黑" w:cs="Times"/>
          <w:kern w:val="0"/>
        </w:rPr>
        <w:t>9</w:t>
      </w:r>
      <w:r w:rsidR="007C0351" w:rsidRPr="007C0351">
        <w:rPr>
          <w:rFonts w:ascii="微软雅黑" w:eastAsia="微软雅黑" w:hAnsi="微软雅黑" w:cs="Times" w:hint="eastAsia"/>
          <w:kern w:val="0"/>
        </w:rPr>
        <w:t>月刊的封面文章发表。</w:t>
      </w:r>
      <w:r w:rsidR="00CE6B75">
        <w:rPr>
          <w:rFonts w:ascii="微软雅黑" w:eastAsia="微软雅黑" w:hAnsi="微软雅黑" w:cs="Times" w:hint="eastAsia"/>
          <w:kern w:val="0"/>
        </w:rPr>
        <w:t>经过独立评审进行的评估</w:t>
      </w:r>
      <w:r w:rsidR="00D2085C">
        <w:rPr>
          <w:rFonts w:ascii="微软雅黑" w:eastAsia="微软雅黑" w:hAnsi="微软雅黑" w:cs="Times" w:hint="eastAsia"/>
          <w:kern w:val="0"/>
        </w:rPr>
        <w:t>，</w:t>
      </w:r>
      <w:r w:rsidR="00CE6B75">
        <w:rPr>
          <w:rFonts w:ascii="微软雅黑" w:eastAsia="微软雅黑" w:hAnsi="微软雅黑" w:cs="Times" w:hint="eastAsia"/>
          <w:kern w:val="0"/>
        </w:rPr>
        <w:t>预先设定的期中分析结果显示，</w:t>
      </w:r>
      <w:r>
        <w:rPr>
          <w:rFonts w:ascii="微软雅黑" w:eastAsia="微软雅黑" w:hAnsi="微软雅黑" w:cs="Times" w:hint="eastAsia"/>
          <w:kern w:val="0"/>
        </w:rPr>
        <w:t>与单纯化疗相比，</w:t>
      </w:r>
      <w:r w:rsidRPr="007C0351">
        <w:rPr>
          <w:rFonts w:ascii="微软雅黑" w:eastAsia="微软雅黑" w:hAnsi="微软雅黑" w:cs="Times" w:hint="eastAsia"/>
          <w:kern w:val="0"/>
        </w:rPr>
        <w:t>特瑞普利单抗</w:t>
      </w:r>
      <w:r>
        <w:rPr>
          <w:rFonts w:ascii="微软雅黑" w:eastAsia="微软雅黑" w:hAnsi="微软雅黑" w:cs="Times" w:hint="eastAsia"/>
          <w:kern w:val="0"/>
        </w:rPr>
        <w:t>联合化疗</w:t>
      </w:r>
      <w:r w:rsidR="0090748F">
        <w:rPr>
          <w:rFonts w:ascii="微软雅黑" w:eastAsia="微软雅黑" w:hAnsi="微软雅黑" w:cs="Times" w:hint="eastAsia"/>
          <w:kern w:val="0"/>
        </w:rPr>
        <w:t>可</w:t>
      </w:r>
      <w:r w:rsidRPr="007C0351">
        <w:rPr>
          <w:rFonts w:ascii="微软雅黑" w:eastAsia="微软雅黑" w:hAnsi="微软雅黑" w:cs="Times" w:hint="eastAsia"/>
          <w:kern w:val="0"/>
        </w:rPr>
        <w:t>显著</w:t>
      </w:r>
      <w:r w:rsidR="0065257D">
        <w:rPr>
          <w:rFonts w:ascii="微软雅黑" w:eastAsia="微软雅黑" w:hAnsi="微软雅黑" w:cs="Times" w:hint="eastAsia"/>
          <w:kern w:val="0"/>
        </w:rPr>
        <w:t>延长</w:t>
      </w:r>
      <w:r>
        <w:rPr>
          <w:rFonts w:ascii="微软雅黑" w:eastAsia="微软雅黑" w:hAnsi="微软雅黑" w:cs="Times" w:hint="eastAsia"/>
          <w:kern w:val="0"/>
        </w:rPr>
        <w:t>患者的</w:t>
      </w:r>
      <w:r w:rsidRPr="007C0351">
        <w:rPr>
          <w:rFonts w:ascii="微软雅黑" w:eastAsia="微软雅黑" w:hAnsi="微软雅黑" w:cs="Times" w:hint="eastAsia"/>
          <w:kern w:val="0"/>
        </w:rPr>
        <w:t>无进展生存期（</w:t>
      </w:r>
      <w:r w:rsidRPr="007C0351">
        <w:rPr>
          <w:rFonts w:ascii="微软雅黑" w:eastAsia="微软雅黑" w:hAnsi="微软雅黑" w:cs="Times"/>
          <w:kern w:val="0"/>
        </w:rPr>
        <w:t>PFS</w:t>
      </w:r>
      <w:r w:rsidRPr="007C0351">
        <w:rPr>
          <w:rFonts w:ascii="微软雅黑" w:eastAsia="微软雅黑" w:hAnsi="微软雅黑" w:cs="Times" w:hint="eastAsia"/>
          <w:kern w:val="0"/>
        </w:rPr>
        <w:t>）</w:t>
      </w:r>
      <w:r w:rsidR="00CE6B75">
        <w:rPr>
          <w:rFonts w:ascii="微软雅黑" w:eastAsia="微软雅黑" w:hAnsi="微软雅黑" w:cs="Times" w:hint="eastAsia"/>
          <w:kern w:val="0"/>
        </w:rPr>
        <w:t>。</w:t>
      </w:r>
      <w:r w:rsidR="00CE6B75" w:rsidRPr="00CE6B75">
        <w:rPr>
          <w:rFonts w:ascii="微软雅黑" w:eastAsia="微软雅黑" w:hAnsi="微软雅黑" w:cs="Times" w:hint="eastAsia"/>
          <w:kern w:val="0"/>
        </w:rPr>
        <w:t>在</w:t>
      </w:r>
      <w:r w:rsidR="00CE6B75" w:rsidRPr="00CE6B75">
        <w:rPr>
          <w:rFonts w:ascii="微软雅黑" w:eastAsia="微软雅黑" w:hAnsi="微软雅黑" w:cs="Times"/>
          <w:kern w:val="0"/>
        </w:rPr>
        <w:t>2023</w:t>
      </w:r>
      <w:r w:rsidR="00CE6B75" w:rsidRPr="00CE6B75">
        <w:rPr>
          <w:rFonts w:ascii="微软雅黑" w:eastAsia="微软雅黑" w:hAnsi="微软雅黑" w:cs="Times" w:hint="eastAsia"/>
          <w:kern w:val="0"/>
        </w:rPr>
        <w:t>年</w:t>
      </w:r>
      <w:r w:rsidR="00CE6B75" w:rsidRPr="00CE6B75">
        <w:rPr>
          <w:rFonts w:ascii="微软雅黑" w:eastAsia="微软雅黑" w:hAnsi="微软雅黑" w:cs="Times"/>
          <w:kern w:val="0"/>
        </w:rPr>
        <w:t>6</w:t>
      </w:r>
      <w:r w:rsidR="00CE6B75" w:rsidRPr="00CE6B75">
        <w:rPr>
          <w:rFonts w:ascii="微软雅黑" w:eastAsia="微软雅黑" w:hAnsi="微软雅黑" w:cs="Times" w:hint="eastAsia"/>
          <w:kern w:val="0"/>
        </w:rPr>
        <w:t>月的</w:t>
      </w:r>
      <w:r w:rsidR="00CE6B75" w:rsidRPr="00CE6B75">
        <w:rPr>
          <w:rFonts w:ascii="微软雅黑" w:eastAsia="微软雅黑" w:hAnsi="微软雅黑" w:cs="Times"/>
          <w:kern w:val="0"/>
        </w:rPr>
        <w:t>ASCO</w:t>
      </w:r>
      <w:r w:rsidR="00CE6B75" w:rsidRPr="00CE6B75">
        <w:rPr>
          <w:rFonts w:ascii="微软雅黑" w:eastAsia="微软雅黑" w:hAnsi="微软雅黑" w:cs="Times" w:hint="eastAsia"/>
          <w:kern w:val="0"/>
        </w:rPr>
        <w:t>年会上公布的总生存期（</w:t>
      </w:r>
      <w:r w:rsidR="00CE6B75" w:rsidRPr="00CE6B75">
        <w:rPr>
          <w:rFonts w:ascii="微软雅黑" w:eastAsia="微软雅黑" w:hAnsi="微软雅黑" w:cs="Times"/>
          <w:kern w:val="0"/>
        </w:rPr>
        <w:t>OS</w:t>
      </w:r>
      <w:r w:rsidR="00CE6B75" w:rsidRPr="00CE6B75">
        <w:rPr>
          <w:rFonts w:ascii="微软雅黑" w:eastAsia="微软雅黑" w:hAnsi="微软雅黑" w:cs="Times" w:hint="eastAsia"/>
          <w:kern w:val="0"/>
        </w:rPr>
        <w:t>）的最终分析结果（</w:t>
      </w:r>
      <w:r w:rsidR="00CE6B75">
        <w:rPr>
          <w:rFonts w:ascii="微软雅黑" w:eastAsia="微软雅黑" w:hAnsi="微软雅黑" w:cs="Times"/>
          <w:kern w:val="0"/>
        </w:rPr>
        <w:t>#</w:t>
      </w:r>
      <w:r w:rsidR="00CE6B75" w:rsidRPr="00CE6B75">
        <w:rPr>
          <w:rFonts w:ascii="微软雅黑" w:eastAsia="微软雅黑" w:hAnsi="微软雅黑" w:cs="Times"/>
          <w:kern w:val="0"/>
        </w:rPr>
        <w:t>6009</w:t>
      </w:r>
      <w:r w:rsidR="00CE6B75" w:rsidRPr="00CE6B75">
        <w:rPr>
          <w:rFonts w:ascii="微软雅黑" w:eastAsia="微软雅黑" w:hAnsi="微软雅黑" w:cs="Times" w:hint="eastAsia"/>
          <w:kern w:val="0"/>
        </w:rPr>
        <w:t>）显示出具有统计学意义和临床意义的改善</w:t>
      </w:r>
      <w:r w:rsidR="00203616">
        <w:rPr>
          <w:rFonts w:ascii="微软雅黑" w:eastAsia="微软雅黑" w:hAnsi="微软雅黑" w:cs="Times" w:hint="eastAsia"/>
          <w:kern w:val="0"/>
        </w:rPr>
        <w:t>。总体上</w:t>
      </w:r>
      <w:r w:rsidR="0090748F">
        <w:rPr>
          <w:rFonts w:ascii="微软雅黑" w:eastAsia="微软雅黑" w:hAnsi="微软雅黑" w:cs="Times" w:hint="eastAsia"/>
          <w:kern w:val="0"/>
        </w:rPr>
        <w:t>，</w:t>
      </w:r>
      <w:r w:rsidR="00203616">
        <w:rPr>
          <w:rFonts w:ascii="微软雅黑" w:eastAsia="微软雅黑" w:hAnsi="微软雅黑" w:cs="Times" w:hint="eastAsia"/>
          <w:kern w:val="0"/>
        </w:rPr>
        <w:t>特瑞普利单抗联合疗法使</w:t>
      </w:r>
      <w:r w:rsidR="004B54E4">
        <w:rPr>
          <w:rFonts w:ascii="微软雅黑" w:eastAsia="微软雅黑" w:hAnsi="微软雅黑" w:cs="Times" w:hint="eastAsia"/>
          <w:kern w:val="0"/>
        </w:rPr>
        <w:t>患者</w:t>
      </w:r>
      <w:r w:rsidR="003F6F75">
        <w:rPr>
          <w:rFonts w:ascii="微软雅黑" w:eastAsia="微软雅黑" w:hAnsi="微软雅黑" w:cs="Times" w:hint="eastAsia"/>
          <w:kern w:val="0"/>
        </w:rPr>
        <w:t>的</w:t>
      </w:r>
      <w:r w:rsidRPr="007C0351">
        <w:rPr>
          <w:rFonts w:ascii="微软雅黑" w:eastAsia="微软雅黑" w:hAnsi="微软雅黑" w:cs="Times" w:hint="eastAsia"/>
          <w:kern w:val="0"/>
        </w:rPr>
        <w:t>疾病进展</w:t>
      </w:r>
      <w:r w:rsidR="00203616">
        <w:rPr>
          <w:rFonts w:ascii="微软雅黑" w:eastAsia="微软雅黑" w:hAnsi="微软雅黑" w:cs="Times" w:hint="eastAsia"/>
          <w:kern w:val="0"/>
        </w:rPr>
        <w:t>或死亡</w:t>
      </w:r>
      <w:r w:rsidRPr="007C0351">
        <w:rPr>
          <w:rFonts w:ascii="微软雅黑" w:eastAsia="微软雅黑" w:hAnsi="微软雅黑" w:cs="Times" w:hint="eastAsia"/>
          <w:kern w:val="0"/>
        </w:rPr>
        <w:t>风险降低</w:t>
      </w:r>
      <w:r w:rsidRPr="007C0351">
        <w:rPr>
          <w:rFonts w:ascii="微软雅黑" w:eastAsia="微软雅黑" w:hAnsi="微软雅黑" w:cs="Times"/>
          <w:kern w:val="0"/>
        </w:rPr>
        <w:t>48%</w:t>
      </w:r>
      <w:r w:rsidRPr="007C0351">
        <w:rPr>
          <w:rFonts w:ascii="微软雅黑" w:eastAsia="微软雅黑" w:hAnsi="微软雅黑" w:cs="Times" w:hint="eastAsia"/>
          <w:kern w:val="0"/>
        </w:rPr>
        <w:t>，死亡风险降低</w:t>
      </w:r>
      <w:r w:rsidRPr="007C0351">
        <w:rPr>
          <w:rFonts w:ascii="微软雅黑" w:eastAsia="微软雅黑" w:hAnsi="微软雅黑" w:cs="Times"/>
          <w:kern w:val="0"/>
        </w:rPr>
        <w:t>37%</w:t>
      </w:r>
      <w:r w:rsidR="004B54E4">
        <w:rPr>
          <w:rFonts w:ascii="微软雅黑" w:eastAsia="微软雅黑" w:hAnsi="微软雅黑" w:cs="Times" w:hint="eastAsia"/>
          <w:kern w:val="0"/>
        </w:rPr>
        <w:t>。此外，</w:t>
      </w:r>
      <w:r w:rsidR="00203616">
        <w:rPr>
          <w:rFonts w:ascii="微软雅黑" w:eastAsia="微软雅黑" w:hAnsi="微软雅黑" w:cs="Times" w:hint="eastAsia"/>
          <w:kern w:val="0"/>
        </w:rPr>
        <w:t>接受该</w:t>
      </w:r>
      <w:r w:rsidR="004B54E4">
        <w:rPr>
          <w:rFonts w:ascii="微软雅黑" w:eastAsia="微软雅黑" w:hAnsi="微软雅黑" w:cs="Times" w:hint="eastAsia"/>
          <w:kern w:val="0"/>
        </w:rPr>
        <w:t>联合疗法</w:t>
      </w:r>
      <w:r w:rsidR="00203616">
        <w:rPr>
          <w:rFonts w:ascii="微软雅黑" w:eastAsia="微软雅黑" w:hAnsi="微软雅黑" w:cs="Times" w:hint="eastAsia"/>
          <w:kern w:val="0"/>
        </w:rPr>
        <w:t>治疗的</w:t>
      </w:r>
      <w:r w:rsidR="004B54E4">
        <w:rPr>
          <w:rFonts w:ascii="微软雅黑" w:eastAsia="微软雅黑" w:hAnsi="微软雅黑" w:cs="Times" w:hint="eastAsia"/>
          <w:kern w:val="0"/>
        </w:rPr>
        <w:t>患者可获得</w:t>
      </w:r>
      <w:r w:rsidR="004B54E4">
        <w:rPr>
          <w:rFonts w:ascii="微软雅黑" w:eastAsia="微软雅黑" w:hAnsi="微软雅黑" w:cs="Times" w:hint="eastAsia"/>
          <w:kern w:val="0"/>
        </w:rPr>
        <w:lastRenderedPageBreak/>
        <w:t>更</w:t>
      </w:r>
      <w:r w:rsidR="00203616">
        <w:rPr>
          <w:rFonts w:ascii="微软雅黑" w:eastAsia="微软雅黑" w:hAnsi="微软雅黑" w:cs="Times" w:hint="eastAsia"/>
          <w:kern w:val="0"/>
        </w:rPr>
        <w:t>高</w:t>
      </w:r>
      <w:r w:rsidR="004B54E4">
        <w:rPr>
          <w:rFonts w:ascii="微软雅黑" w:eastAsia="微软雅黑" w:hAnsi="微软雅黑" w:cs="Times" w:hint="eastAsia"/>
          <w:kern w:val="0"/>
        </w:rPr>
        <w:t>的</w:t>
      </w:r>
      <w:r w:rsidRPr="007C0351">
        <w:rPr>
          <w:rFonts w:ascii="微软雅黑" w:eastAsia="微软雅黑" w:hAnsi="微软雅黑" w:cs="Times" w:hint="eastAsia"/>
          <w:kern w:val="0"/>
        </w:rPr>
        <w:t>客观缓解率（</w:t>
      </w:r>
      <w:r w:rsidRPr="007C0351">
        <w:rPr>
          <w:rFonts w:ascii="微软雅黑" w:eastAsia="微软雅黑" w:hAnsi="微软雅黑" w:cs="Times"/>
          <w:kern w:val="0"/>
        </w:rPr>
        <w:t>ORR</w:t>
      </w:r>
      <w:r w:rsidRPr="007C0351">
        <w:rPr>
          <w:rFonts w:ascii="微软雅黑" w:eastAsia="微软雅黑" w:hAnsi="微软雅黑" w:cs="Times" w:hint="eastAsia"/>
          <w:kern w:val="0"/>
        </w:rPr>
        <w:t>）</w:t>
      </w:r>
      <w:r w:rsidR="00203616">
        <w:rPr>
          <w:rFonts w:ascii="微软雅黑" w:eastAsia="微软雅黑" w:hAnsi="微软雅黑" w:cs="Times" w:hint="eastAsia"/>
          <w:kern w:val="0"/>
        </w:rPr>
        <w:t>，更长的</w:t>
      </w:r>
      <w:r w:rsidRPr="007C0351">
        <w:rPr>
          <w:rFonts w:ascii="微软雅黑" w:eastAsia="微软雅黑" w:hAnsi="微软雅黑" w:cs="Times" w:hint="eastAsia"/>
          <w:kern w:val="0"/>
        </w:rPr>
        <w:t>持续缓解时间（</w:t>
      </w:r>
      <w:proofErr w:type="spellStart"/>
      <w:r w:rsidRPr="007C0351">
        <w:rPr>
          <w:rFonts w:ascii="微软雅黑" w:eastAsia="微软雅黑" w:hAnsi="微软雅黑" w:cs="Times"/>
          <w:kern w:val="0"/>
        </w:rPr>
        <w:t>DoR</w:t>
      </w:r>
      <w:proofErr w:type="spellEnd"/>
      <w:r w:rsidRPr="007C0351">
        <w:rPr>
          <w:rFonts w:ascii="微软雅黑" w:eastAsia="微软雅黑" w:hAnsi="微软雅黑" w:cs="Times" w:hint="eastAsia"/>
          <w:kern w:val="0"/>
        </w:rPr>
        <w:t>）和</w:t>
      </w:r>
      <w:r w:rsidR="00203616">
        <w:rPr>
          <w:rFonts w:ascii="微软雅黑" w:eastAsia="微软雅黑" w:hAnsi="微软雅黑" w:cs="Times" w:hint="eastAsia"/>
          <w:kern w:val="0"/>
        </w:rPr>
        <w:t>更高的</w:t>
      </w:r>
      <w:r w:rsidRPr="007C0351">
        <w:rPr>
          <w:rFonts w:ascii="微软雅黑" w:eastAsia="微软雅黑" w:hAnsi="微软雅黑" w:cs="Times" w:hint="eastAsia"/>
          <w:kern w:val="0"/>
        </w:rPr>
        <w:t>疾病控制率（</w:t>
      </w:r>
      <w:r w:rsidRPr="007C0351">
        <w:rPr>
          <w:rFonts w:ascii="微软雅黑" w:eastAsia="微软雅黑" w:hAnsi="微软雅黑" w:cs="Times"/>
          <w:kern w:val="0"/>
        </w:rPr>
        <w:t>DCR</w:t>
      </w:r>
      <w:r w:rsidRPr="007C0351">
        <w:rPr>
          <w:rFonts w:ascii="微软雅黑" w:eastAsia="微软雅黑" w:hAnsi="微软雅黑" w:cs="Times" w:hint="eastAsia"/>
          <w:kern w:val="0"/>
        </w:rPr>
        <w:t>）</w:t>
      </w:r>
      <w:r w:rsidR="004B54E4">
        <w:rPr>
          <w:rFonts w:ascii="微软雅黑" w:eastAsia="微软雅黑" w:hAnsi="微软雅黑" w:cs="Times" w:hint="eastAsia"/>
          <w:kern w:val="0"/>
        </w:rPr>
        <w:t>，且未发现新的安全性信号</w:t>
      </w:r>
      <w:r w:rsidRPr="007C0351">
        <w:rPr>
          <w:rFonts w:ascii="微软雅黑" w:eastAsia="微软雅黑" w:hAnsi="微软雅黑" w:cs="Times" w:hint="eastAsia"/>
          <w:kern w:val="0"/>
        </w:rPr>
        <w:t>。</w:t>
      </w:r>
    </w:p>
    <w:p w14:paraId="42686CA2" w14:textId="05A71C21" w:rsidR="00876913" w:rsidRPr="007C0351" w:rsidRDefault="007C0351" w:rsidP="008A61C6">
      <w:pPr>
        <w:autoSpaceDE w:val="0"/>
        <w:autoSpaceDN w:val="0"/>
        <w:adjustRightInd w:val="0"/>
        <w:spacing w:beforeLines="50" w:before="120"/>
        <w:ind w:firstLineChars="200" w:firstLine="420"/>
        <w:rPr>
          <w:rFonts w:ascii="微软雅黑" w:eastAsia="微软雅黑" w:hAnsi="微软雅黑" w:cs="Times"/>
        </w:rPr>
      </w:pPr>
      <w:r w:rsidRPr="007C0351">
        <w:rPr>
          <w:rFonts w:ascii="微软雅黑" w:eastAsia="微软雅黑" w:hAnsi="微软雅黑" w:cs="Times"/>
          <w:kern w:val="0"/>
        </w:rPr>
        <w:t>POLARIS-02</w:t>
      </w:r>
      <w:r w:rsidRPr="007C0351">
        <w:rPr>
          <w:rFonts w:ascii="微软雅黑" w:eastAsia="微软雅黑" w:hAnsi="微软雅黑" w:cs="Times" w:hint="eastAsia"/>
          <w:kern w:val="0"/>
        </w:rPr>
        <w:t>研究结果于</w:t>
      </w:r>
      <w:r w:rsidRPr="007C0351">
        <w:rPr>
          <w:rFonts w:ascii="微软雅黑" w:eastAsia="微软雅黑" w:hAnsi="微软雅黑" w:cs="Times"/>
          <w:kern w:val="0"/>
        </w:rPr>
        <w:t>2021</w:t>
      </w:r>
      <w:r w:rsidRPr="007C0351">
        <w:rPr>
          <w:rFonts w:ascii="微软雅黑" w:eastAsia="微软雅黑" w:hAnsi="微软雅黑" w:cs="Times" w:hint="eastAsia"/>
          <w:kern w:val="0"/>
        </w:rPr>
        <w:t>年</w:t>
      </w:r>
      <w:r w:rsidRPr="007C0351">
        <w:rPr>
          <w:rFonts w:ascii="微软雅黑" w:eastAsia="微软雅黑" w:hAnsi="微软雅黑" w:cs="Times"/>
          <w:kern w:val="0"/>
        </w:rPr>
        <w:t>1</w:t>
      </w:r>
      <w:r w:rsidRPr="007C0351">
        <w:rPr>
          <w:rFonts w:ascii="微软雅黑" w:eastAsia="微软雅黑" w:hAnsi="微软雅黑" w:cs="Times" w:hint="eastAsia"/>
          <w:kern w:val="0"/>
        </w:rPr>
        <w:t>月在线发表于《临床肿瘤学杂志》（</w:t>
      </w:r>
      <w:r w:rsidRPr="00073B13">
        <w:rPr>
          <w:rFonts w:ascii="微软雅黑" w:eastAsia="微软雅黑" w:hAnsi="微软雅黑" w:cs="Times"/>
          <w:i/>
          <w:kern w:val="0"/>
        </w:rPr>
        <w:t>Journal of Clinical Oncology</w:t>
      </w:r>
      <w:r w:rsidRPr="007C0351">
        <w:rPr>
          <w:rFonts w:ascii="微软雅黑" w:eastAsia="微软雅黑" w:hAnsi="微软雅黑" w:cs="Times" w:hint="eastAsia"/>
          <w:kern w:val="0"/>
        </w:rPr>
        <w:t>，影响因子：</w:t>
      </w:r>
      <w:r w:rsidRPr="007C0351">
        <w:rPr>
          <w:rFonts w:ascii="微软雅黑" w:eastAsia="微软雅黑" w:hAnsi="微软雅黑" w:cs="Times"/>
          <w:kern w:val="0"/>
        </w:rPr>
        <w:t>45.3</w:t>
      </w:r>
      <w:r w:rsidRPr="007C0351">
        <w:rPr>
          <w:rFonts w:ascii="微软雅黑" w:eastAsia="微软雅黑" w:hAnsi="微软雅黑" w:cs="Times" w:hint="eastAsia"/>
          <w:kern w:val="0"/>
        </w:rPr>
        <w:t>）。</w:t>
      </w:r>
      <w:r w:rsidR="00073B13">
        <w:rPr>
          <w:rFonts w:ascii="微软雅黑" w:eastAsia="微软雅黑" w:hAnsi="微软雅黑" w:cs="Times" w:hint="eastAsia"/>
          <w:kern w:val="0"/>
        </w:rPr>
        <w:t>研究结果显示，</w:t>
      </w:r>
      <w:r w:rsidR="00073B13" w:rsidRPr="00073B13">
        <w:rPr>
          <w:rFonts w:ascii="微软雅黑" w:eastAsia="微软雅黑" w:hAnsi="微软雅黑" w:cs="Times" w:hint="eastAsia"/>
          <w:kern w:val="0"/>
        </w:rPr>
        <w:t>特瑞普利单抗在</w:t>
      </w:r>
      <w:r w:rsidR="003F4FB6">
        <w:rPr>
          <w:rFonts w:ascii="微软雅黑" w:eastAsia="微软雅黑" w:hAnsi="微软雅黑" w:cs="Times" w:hint="eastAsia"/>
          <w:kern w:val="0"/>
        </w:rPr>
        <w:t>既往</w:t>
      </w:r>
      <w:r w:rsidR="00073B13" w:rsidRPr="00073B13">
        <w:rPr>
          <w:rFonts w:ascii="微软雅黑" w:eastAsia="微软雅黑" w:hAnsi="微软雅黑" w:cs="Times" w:hint="eastAsia"/>
          <w:kern w:val="0"/>
        </w:rPr>
        <w:t>化疗失败的</w:t>
      </w:r>
      <w:r w:rsidR="00073B13">
        <w:rPr>
          <w:rFonts w:ascii="微软雅黑" w:eastAsia="微软雅黑" w:hAnsi="微软雅黑" w:cs="Times" w:hint="eastAsia"/>
          <w:kern w:val="0"/>
        </w:rPr>
        <w:t>复发/转移性鼻咽癌</w:t>
      </w:r>
      <w:r w:rsidR="00073B13" w:rsidRPr="00073B13">
        <w:rPr>
          <w:rFonts w:ascii="微软雅黑" w:eastAsia="微软雅黑" w:hAnsi="微软雅黑" w:cs="Times" w:hint="eastAsia"/>
          <w:kern w:val="0"/>
        </w:rPr>
        <w:t>患者中表现出持久的抗肿瘤活性和</w:t>
      </w:r>
      <w:r w:rsidR="00203616">
        <w:rPr>
          <w:rFonts w:ascii="微软雅黑" w:eastAsia="微软雅黑" w:hAnsi="微软雅黑" w:cs="Times" w:hint="eastAsia"/>
          <w:kern w:val="0"/>
        </w:rPr>
        <w:t>可接受的安全性</w:t>
      </w:r>
      <w:r w:rsidR="00073B13" w:rsidRPr="00073B13">
        <w:rPr>
          <w:rFonts w:ascii="微软雅黑" w:eastAsia="微软雅黑" w:hAnsi="微软雅黑" w:cs="Times" w:hint="eastAsia"/>
          <w:kern w:val="0"/>
        </w:rPr>
        <w:t>，</w:t>
      </w:r>
      <w:r w:rsidR="00EC1CEF">
        <w:rPr>
          <w:rFonts w:ascii="微软雅黑" w:eastAsia="微软雅黑" w:hAnsi="微软雅黑" w:cs="Times" w:hint="eastAsia"/>
          <w:kern w:val="0"/>
        </w:rPr>
        <w:t>患者O</w:t>
      </w:r>
      <w:r w:rsidR="00EC1CEF">
        <w:rPr>
          <w:rFonts w:ascii="微软雅黑" w:eastAsia="微软雅黑" w:hAnsi="微软雅黑" w:cs="Times"/>
          <w:kern w:val="0"/>
        </w:rPr>
        <w:t>RR</w:t>
      </w:r>
      <w:r w:rsidR="00EC1CEF">
        <w:rPr>
          <w:rFonts w:ascii="微软雅黑" w:eastAsia="微软雅黑" w:hAnsi="微软雅黑" w:cs="Times" w:hint="eastAsia"/>
          <w:kern w:val="0"/>
        </w:rPr>
        <w:t>为</w:t>
      </w:r>
      <w:r w:rsidR="00EC1CEF">
        <w:rPr>
          <w:rFonts w:ascii="微软雅黑" w:eastAsia="微软雅黑" w:hAnsi="微软雅黑" w:cs="Times"/>
          <w:kern w:val="0"/>
        </w:rPr>
        <w:t>20.5%</w:t>
      </w:r>
      <w:r w:rsidR="00EC1CEF">
        <w:rPr>
          <w:rFonts w:ascii="微软雅黑" w:eastAsia="微软雅黑" w:hAnsi="微软雅黑" w:cs="Times" w:hint="eastAsia"/>
          <w:kern w:val="0"/>
        </w:rPr>
        <w:t>，D</w:t>
      </w:r>
      <w:r w:rsidR="00EC1CEF">
        <w:rPr>
          <w:rFonts w:ascii="微软雅黑" w:eastAsia="微软雅黑" w:hAnsi="微软雅黑" w:cs="Times"/>
          <w:kern w:val="0"/>
        </w:rPr>
        <w:t>CR</w:t>
      </w:r>
      <w:r w:rsidR="00EC1CEF">
        <w:rPr>
          <w:rFonts w:ascii="微软雅黑" w:eastAsia="微软雅黑" w:hAnsi="微软雅黑" w:cs="Times" w:hint="eastAsia"/>
          <w:kern w:val="0"/>
        </w:rPr>
        <w:t>为4</w:t>
      </w:r>
      <w:r w:rsidR="00EC1CEF">
        <w:rPr>
          <w:rFonts w:ascii="微软雅黑" w:eastAsia="微软雅黑" w:hAnsi="微软雅黑" w:cs="Times"/>
          <w:kern w:val="0"/>
        </w:rPr>
        <w:t>0.0%</w:t>
      </w:r>
      <w:r w:rsidR="00EC1CEF">
        <w:rPr>
          <w:rFonts w:ascii="微软雅黑" w:eastAsia="微软雅黑" w:hAnsi="微软雅黑" w:cs="Times" w:hint="eastAsia"/>
          <w:kern w:val="0"/>
        </w:rPr>
        <w:t>，中位O</w:t>
      </w:r>
      <w:r w:rsidR="00EC1CEF">
        <w:rPr>
          <w:rFonts w:ascii="微软雅黑" w:eastAsia="微软雅黑" w:hAnsi="微软雅黑" w:cs="Times"/>
          <w:kern w:val="0"/>
        </w:rPr>
        <w:t>S</w:t>
      </w:r>
      <w:r w:rsidR="00EC1CEF">
        <w:rPr>
          <w:rFonts w:ascii="微软雅黑" w:eastAsia="微软雅黑" w:hAnsi="微软雅黑" w:cs="Times" w:hint="eastAsia"/>
          <w:kern w:val="0"/>
        </w:rPr>
        <w:t>达1</w:t>
      </w:r>
      <w:r w:rsidR="00EC1CEF">
        <w:rPr>
          <w:rFonts w:ascii="微软雅黑" w:eastAsia="微软雅黑" w:hAnsi="微软雅黑" w:cs="Times"/>
          <w:kern w:val="0"/>
        </w:rPr>
        <w:t>7</w:t>
      </w:r>
      <w:r w:rsidR="00EC1CEF">
        <w:rPr>
          <w:rFonts w:ascii="微软雅黑" w:eastAsia="微软雅黑" w:hAnsi="微软雅黑" w:cs="Times" w:hint="eastAsia"/>
          <w:kern w:val="0"/>
        </w:rPr>
        <w:t>.</w:t>
      </w:r>
      <w:r w:rsidR="00EC1CEF">
        <w:rPr>
          <w:rFonts w:ascii="微软雅黑" w:eastAsia="微软雅黑" w:hAnsi="微软雅黑" w:cs="Times"/>
          <w:kern w:val="0"/>
        </w:rPr>
        <w:t>4</w:t>
      </w:r>
      <w:r w:rsidR="00EC1CEF">
        <w:rPr>
          <w:rFonts w:ascii="微软雅黑" w:eastAsia="微软雅黑" w:hAnsi="微软雅黑" w:cs="Times" w:hint="eastAsia"/>
          <w:kern w:val="0"/>
        </w:rPr>
        <w:t>个月</w:t>
      </w:r>
      <w:r w:rsidR="00073B13">
        <w:rPr>
          <w:rFonts w:ascii="微软雅黑" w:eastAsia="微软雅黑" w:hAnsi="微软雅黑" w:cs="Times" w:hint="eastAsia"/>
          <w:kern w:val="0"/>
        </w:rPr>
        <w:t>。</w:t>
      </w:r>
    </w:p>
    <w:p w14:paraId="23E7A905" w14:textId="10930D3C" w:rsidR="00A77578" w:rsidRDefault="00A77578" w:rsidP="008A61C6">
      <w:pPr>
        <w:pStyle w:val="af"/>
        <w:shd w:val="clear" w:color="auto" w:fill="FFFFFF"/>
        <w:snapToGrid w:val="0"/>
        <w:spacing w:beforeLines="50" w:before="120"/>
        <w:ind w:right="21" w:firstLine="420"/>
        <w:jc w:val="both"/>
        <w:rPr>
          <w:rFonts w:ascii="微软雅黑" w:eastAsia="微软雅黑" w:hAnsi="微软雅黑" w:cs="Times"/>
          <w:sz w:val="21"/>
          <w:szCs w:val="21"/>
        </w:rPr>
      </w:pPr>
      <w:r w:rsidRPr="00A77578">
        <w:rPr>
          <w:rFonts w:ascii="微软雅黑" w:eastAsia="微软雅黑" w:hAnsi="微软雅黑" w:cs="Times" w:hint="eastAsia"/>
          <w:sz w:val="21"/>
          <w:szCs w:val="21"/>
        </w:rPr>
        <w:t>基于</w:t>
      </w:r>
      <w:r>
        <w:rPr>
          <w:rFonts w:ascii="微软雅黑" w:eastAsia="微软雅黑" w:hAnsi="微软雅黑" w:cs="Times" w:hint="eastAsia"/>
          <w:sz w:val="21"/>
          <w:szCs w:val="21"/>
        </w:rPr>
        <w:t>上述两项研究，</w:t>
      </w:r>
      <w:r w:rsidR="009A4E5A" w:rsidRPr="009A4E5A">
        <w:rPr>
          <w:rFonts w:ascii="微软雅黑" w:eastAsia="微软雅黑" w:hAnsi="微软雅黑" w:cs="Times" w:hint="eastAsia"/>
          <w:sz w:val="21"/>
          <w:szCs w:val="21"/>
        </w:rPr>
        <w:t>特瑞普利单抗用于晚期</w:t>
      </w:r>
      <w:r w:rsidR="009A4E5A">
        <w:rPr>
          <w:rFonts w:ascii="微软雅黑" w:eastAsia="微软雅黑" w:hAnsi="微软雅黑" w:cs="Times" w:hint="eastAsia"/>
          <w:sz w:val="21"/>
          <w:szCs w:val="21"/>
        </w:rPr>
        <w:t>鼻咽癌</w:t>
      </w:r>
      <w:r w:rsidR="009A4E5A" w:rsidRPr="009A4E5A">
        <w:rPr>
          <w:rFonts w:ascii="微软雅黑" w:eastAsia="微软雅黑" w:hAnsi="微软雅黑" w:cs="Times" w:hint="eastAsia"/>
          <w:sz w:val="21"/>
          <w:szCs w:val="21"/>
        </w:rPr>
        <w:t>一线和后线治疗的</w:t>
      </w:r>
      <w:r w:rsidR="009A4E5A">
        <w:rPr>
          <w:rFonts w:ascii="微软雅黑" w:eastAsia="微软雅黑" w:hAnsi="微软雅黑" w:cs="Times" w:hint="eastAsia"/>
          <w:sz w:val="21"/>
          <w:szCs w:val="21"/>
        </w:rPr>
        <w:t>2</w:t>
      </w:r>
      <w:r w:rsidR="009A4E5A" w:rsidRPr="009A4E5A">
        <w:rPr>
          <w:rFonts w:ascii="微软雅黑" w:eastAsia="微软雅黑" w:hAnsi="微软雅黑" w:cs="Times" w:hint="eastAsia"/>
          <w:sz w:val="21"/>
          <w:szCs w:val="21"/>
        </w:rPr>
        <w:t>项适应症已在中国获得批准，是全球首个</w:t>
      </w:r>
      <w:proofErr w:type="gramStart"/>
      <w:r w:rsidR="009A4E5A" w:rsidRPr="009A4E5A">
        <w:rPr>
          <w:rFonts w:ascii="微软雅黑" w:eastAsia="微软雅黑" w:hAnsi="微软雅黑" w:cs="Times" w:hint="eastAsia"/>
          <w:sz w:val="21"/>
          <w:szCs w:val="21"/>
        </w:rPr>
        <w:t>获批该领域</w:t>
      </w:r>
      <w:proofErr w:type="gramEnd"/>
      <w:r w:rsidR="009A4E5A" w:rsidRPr="009A4E5A">
        <w:rPr>
          <w:rFonts w:ascii="微软雅黑" w:eastAsia="微软雅黑" w:hAnsi="微软雅黑" w:cs="Times" w:hint="eastAsia"/>
          <w:sz w:val="21"/>
          <w:szCs w:val="21"/>
        </w:rPr>
        <w:t>治疗的免疫检查点抑制剂（</w:t>
      </w:r>
      <w:r w:rsidR="009A4E5A" w:rsidRPr="009A4E5A">
        <w:rPr>
          <w:rFonts w:ascii="微软雅黑" w:eastAsia="微软雅黑" w:hAnsi="微软雅黑" w:cs="Times"/>
          <w:sz w:val="21"/>
          <w:szCs w:val="21"/>
        </w:rPr>
        <w:t>ICI</w:t>
      </w:r>
      <w:r w:rsidR="009A4E5A" w:rsidRPr="009A4E5A">
        <w:rPr>
          <w:rFonts w:ascii="微软雅黑" w:eastAsia="微软雅黑" w:hAnsi="微软雅黑" w:cs="Times" w:hint="eastAsia"/>
          <w:sz w:val="21"/>
          <w:szCs w:val="21"/>
        </w:rPr>
        <w:t>）。在国际上，</w:t>
      </w:r>
      <w:r w:rsidR="009A4E5A">
        <w:rPr>
          <w:rFonts w:ascii="微软雅黑" w:eastAsia="微软雅黑" w:hAnsi="微软雅黑" w:cs="Times" w:hint="eastAsia"/>
          <w:sz w:val="21"/>
          <w:szCs w:val="21"/>
        </w:rPr>
        <w:t>特瑞普利单抗的鼻咽癌适应症除了已在美国批准，并获得F</w:t>
      </w:r>
      <w:r w:rsidR="009A4E5A">
        <w:rPr>
          <w:rFonts w:ascii="微软雅黑" w:eastAsia="微软雅黑" w:hAnsi="微软雅黑" w:cs="Times"/>
          <w:sz w:val="21"/>
          <w:szCs w:val="21"/>
        </w:rPr>
        <w:t>DA</w:t>
      </w:r>
      <w:r w:rsidR="009A4E5A">
        <w:rPr>
          <w:rFonts w:ascii="微软雅黑" w:eastAsia="微软雅黑" w:hAnsi="微软雅黑" w:cs="Times" w:hint="eastAsia"/>
          <w:sz w:val="21"/>
          <w:szCs w:val="21"/>
        </w:rPr>
        <w:t>授予</w:t>
      </w:r>
      <w:r w:rsidR="009A4E5A" w:rsidRPr="009A4E5A">
        <w:rPr>
          <w:rFonts w:ascii="微软雅黑" w:eastAsia="微软雅黑" w:hAnsi="微软雅黑" w:cs="Times"/>
          <w:sz w:val="21"/>
          <w:szCs w:val="21"/>
        </w:rPr>
        <w:t>2</w:t>
      </w:r>
      <w:r w:rsidR="009A4E5A" w:rsidRPr="009A4E5A">
        <w:rPr>
          <w:rFonts w:ascii="微软雅黑" w:eastAsia="微软雅黑" w:hAnsi="微软雅黑" w:cs="Times" w:hint="eastAsia"/>
          <w:sz w:val="21"/>
          <w:szCs w:val="21"/>
        </w:rPr>
        <w:t>项突破性疗法认定和</w:t>
      </w:r>
      <w:r w:rsidR="009A4E5A">
        <w:rPr>
          <w:rFonts w:ascii="微软雅黑" w:eastAsia="微软雅黑" w:hAnsi="微软雅黑" w:cs="Times"/>
          <w:sz w:val="21"/>
          <w:szCs w:val="21"/>
        </w:rPr>
        <w:t>1</w:t>
      </w:r>
      <w:r w:rsidR="009A4E5A" w:rsidRPr="009A4E5A">
        <w:rPr>
          <w:rFonts w:ascii="微软雅黑" w:eastAsia="微软雅黑" w:hAnsi="微软雅黑" w:cs="Times" w:hint="eastAsia"/>
          <w:sz w:val="21"/>
          <w:szCs w:val="21"/>
        </w:rPr>
        <w:t>项孤儿</w:t>
      </w:r>
      <w:proofErr w:type="gramStart"/>
      <w:r w:rsidR="009A4E5A" w:rsidRPr="009A4E5A">
        <w:rPr>
          <w:rFonts w:ascii="微软雅黑" w:eastAsia="微软雅黑" w:hAnsi="微软雅黑" w:cs="Times" w:hint="eastAsia"/>
          <w:sz w:val="21"/>
          <w:szCs w:val="21"/>
        </w:rPr>
        <w:t>药资格</w:t>
      </w:r>
      <w:proofErr w:type="gramEnd"/>
      <w:r w:rsidR="009A4E5A" w:rsidRPr="009A4E5A">
        <w:rPr>
          <w:rFonts w:ascii="微软雅黑" w:eastAsia="微软雅黑" w:hAnsi="微软雅黑" w:cs="Times" w:hint="eastAsia"/>
          <w:sz w:val="21"/>
          <w:szCs w:val="21"/>
        </w:rPr>
        <w:t>认定</w:t>
      </w:r>
      <w:r w:rsidR="009A4E5A">
        <w:rPr>
          <w:rFonts w:ascii="微软雅黑" w:eastAsia="微软雅黑" w:hAnsi="微软雅黑" w:cs="Times" w:hint="eastAsia"/>
          <w:sz w:val="21"/>
          <w:szCs w:val="21"/>
        </w:rPr>
        <w:t>，相关</w:t>
      </w:r>
      <w:r w:rsidR="009A4E5A" w:rsidRPr="009A4E5A">
        <w:rPr>
          <w:rFonts w:ascii="微软雅黑" w:eastAsia="微软雅黑" w:hAnsi="微软雅黑" w:cs="Times" w:hint="eastAsia"/>
          <w:sz w:val="21"/>
          <w:szCs w:val="21"/>
        </w:rPr>
        <w:t>适应症</w:t>
      </w:r>
      <w:r w:rsidR="009A4E5A">
        <w:rPr>
          <w:rFonts w:ascii="微软雅黑" w:eastAsia="微软雅黑" w:hAnsi="微软雅黑" w:cs="Times" w:hint="eastAsia"/>
          <w:sz w:val="21"/>
          <w:szCs w:val="21"/>
        </w:rPr>
        <w:t>在</w:t>
      </w:r>
      <w:r w:rsidR="009A4E5A" w:rsidRPr="009A4E5A">
        <w:rPr>
          <w:rFonts w:ascii="微软雅黑" w:eastAsia="微软雅黑" w:hAnsi="微软雅黑" w:cs="Times" w:hint="eastAsia"/>
          <w:sz w:val="21"/>
          <w:szCs w:val="21"/>
        </w:rPr>
        <w:t>欧盟</w:t>
      </w:r>
      <w:r w:rsidR="009A4E5A">
        <w:rPr>
          <w:rFonts w:ascii="微软雅黑" w:eastAsia="微软雅黑" w:hAnsi="微软雅黑" w:cs="Times" w:hint="eastAsia"/>
          <w:sz w:val="21"/>
          <w:szCs w:val="21"/>
        </w:rPr>
        <w:t>和英国</w:t>
      </w:r>
      <w:r w:rsidR="009A4E5A" w:rsidRPr="009A4E5A">
        <w:rPr>
          <w:rFonts w:ascii="微软雅黑" w:eastAsia="微软雅黑" w:hAnsi="微软雅黑" w:cs="Times" w:hint="eastAsia"/>
          <w:sz w:val="21"/>
          <w:szCs w:val="21"/>
        </w:rPr>
        <w:t>监管机构</w:t>
      </w:r>
      <w:r w:rsidR="009A4E5A">
        <w:rPr>
          <w:rFonts w:ascii="微软雅黑" w:eastAsia="微软雅黑" w:hAnsi="微软雅黑" w:cs="Times" w:hint="eastAsia"/>
          <w:sz w:val="21"/>
          <w:szCs w:val="21"/>
        </w:rPr>
        <w:t>的上市申请也正在审评中</w:t>
      </w:r>
      <w:r w:rsidR="009A4E5A" w:rsidRPr="009A4E5A">
        <w:rPr>
          <w:rFonts w:ascii="微软雅黑" w:eastAsia="微软雅黑" w:hAnsi="微软雅黑" w:cs="Times" w:hint="eastAsia"/>
          <w:sz w:val="21"/>
          <w:szCs w:val="21"/>
        </w:rPr>
        <w:t>。</w:t>
      </w:r>
    </w:p>
    <w:p w14:paraId="746F70A3" w14:textId="485FD49E" w:rsidR="00D86152" w:rsidRPr="00D86152" w:rsidRDefault="00D86152" w:rsidP="008A61C6">
      <w:pPr>
        <w:pStyle w:val="af"/>
        <w:shd w:val="clear" w:color="auto" w:fill="FFFFFF"/>
        <w:snapToGrid w:val="0"/>
        <w:spacing w:beforeLines="50" w:before="120"/>
        <w:ind w:right="21" w:firstLine="420"/>
        <w:jc w:val="both"/>
        <w:rPr>
          <w:rFonts w:ascii="微软雅黑" w:eastAsia="微软雅黑" w:hAnsi="微软雅黑" w:cs="Times"/>
          <w:sz w:val="21"/>
          <w:szCs w:val="21"/>
        </w:rPr>
      </w:pPr>
      <w:r w:rsidRPr="0019000C">
        <w:rPr>
          <w:rFonts w:ascii="微软雅黑" w:eastAsia="微软雅黑" w:hAnsi="微软雅黑" w:cs="Times New Roman"/>
          <w:b/>
          <w:color w:val="31405D"/>
          <w:sz w:val="21"/>
          <w:szCs w:val="21"/>
        </w:rPr>
        <w:t>JUPITER-02</w:t>
      </w:r>
      <w:r>
        <w:rPr>
          <w:rFonts w:ascii="微软雅黑" w:eastAsia="微软雅黑" w:hAnsi="微软雅黑" w:cs="Times New Roman" w:hint="eastAsia"/>
          <w:b/>
          <w:color w:val="31405D"/>
          <w:sz w:val="21"/>
          <w:szCs w:val="21"/>
          <w:lang w:val="zh-CN"/>
        </w:rPr>
        <w:t>、</w:t>
      </w:r>
      <w:r w:rsidRPr="0019000C">
        <w:rPr>
          <w:rFonts w:ascii="微软雅黑" w:eastAsia="微软雅黑" w:hAnsi="微软雅黑" w:cs="Times New Roman" w:hint="eastAsia"/>
          <w:b/>
          <w:color w:val="31405D"/>
          <w:sz w:val="21"/>
          <w:szCs w:val="21"/>
        </w:rPr>
        <w:t>P</w:t>
      </w:r>
      <w:r w:rsidRPr="0019000C">
        <w:rPr>
          <w:rFonts w:ascii="微软雅黑" w:eastAsia="微软雅黑" w:hAnsi="微软雅黑" w:cs="Times New Roman"/>
          <w:b/>
          <w:color w:val="31405D"/>
          <w:sz w:val="21"/>
          <w:szCs w:val="21"/>
        </w:rPr>
        <w:t>OLARIS-</w:t>
      </w:r>
      <w:r>
        <w:rPr>
          <w:rFonts w:ascii="微软雅黑" w:eastAsia="微软雅黑" w:hAnsi="微软雅黑" w:cs="Times New Roman"/>
          <w:b/>
          <w:color w:val="31405D"/>
          <w:sz w:val="21"/>
          <w:szCs w:val="21"/>
        </w:rPr>
        <w:t>02</w:t>
      </w:r>
      <w:r w:rsidRPr="00876913">
        <w:rPr>
          <w:rFonts w:ascii="微软雅黑" w:eastAsia="微软雅黑" w:hAnsi="微软雅黑" w:cs="Times New Roman" w:hint="eastAsia"/>
          <w:b/>
          <w:color w:val="31405D"/>
          <w:sz w:val="21"/>
          <w:szCs w:val="21"/>
          <w:lang w:val="zh-CN"/>
        </w:rPr>
        <w:t>主要研究者、</w:t>
      </w:r>
      <w:r>
        <w:rPr>
          <w:rFonts w:ascii="微软雅黑" w:eastAsia="微软雅黑" w:hAnsi="微软雅黑" w:cs="Times New Roman" w:hint="eastAsia"/>
          <w:b/>
          <w:color w:val="31405D"/>
          <w:sz w:val="21"/>
          <w:szCs w:val="21"/>
          <w:lang w:val="zh-CN"/>
        </w:rPr>
        <w:t>中山大学肿瘤防治中心徐瑞华</w:t>
      </w:r>
      <w:r w:rsidRPr="00876913">
        <w:rPr>
          <w:rFonts w:ascii="微软雅黑" w:eastAsia="微软雅黑" w:hAnsi="微软雅黑" w:cs="Times New Roman" w:hint="eastAsia"/>
          <w:b/>
          <w:color w:val="31405D"/>
          <w:sz w:val="21"/>
          <w:szCs w:val="21"/>
          <w:lang w:val="zh-CN"/>
        </w:rPr>
        <w:t>教授</w:t>
      </w:r>
      <w:r>
        <w:rPr>
          <w:rFonts w:ascii="微软雅黑" w:eastAsia="微软雅黑" w:hAnsi="微软雅黑" w:cs="Times" w:hint="eastAsia"/>
          <w:sz w:val="21"/>
          <w:szCs w:val="21"/>
        </w:rPr>
        <w:t>表示：“今天，特瑞普利单抗能够走出国门并获批成为美国鼻咽癌治疗的第一款药物，这离不开众多中国肿瘤学专家在该学科深耕数十年打下的坚实基础，也离不开所有参与特瑞普利单抗研究的患者、研发团队的倾情奉献。J</w:t>
      </w:r>
      <w:r>
        <w:rPr>
          <w:rFonts w:ascii="微软雅黑" w:eastAsia="微软雅黑" w:hAnsi="微软雅黑" w:cs="Times"/>
          <w:sz w:val="21"/>
          <w:szCs w:val="21"/>
        </w:rPr>
        <w:t>UPITER-02</w:t>
      </w:r>
      <w:r>
        <w:rPr>
          <w:rFonts w:ascii="微软雅黑" w:eastAsia="微软雅黑" w:hAnsi="微软雅黑" w:cs="Times" w:hint="eastAsia"/>
          <w:sz w:val="21"/>
          <w:szCs w:val="21"/>
        </w:rPr>
        <w:t>和P</w:t>
      </w:r>
      <w:r>
        <w:rPr>
          <w:rFonts w:ascii="微软雅黑" w:eastAsia="微软雅黑" w:hAnsi="微软雅黑" w:cs="Times"/>
          <w:sz w:val="21"/>
          <w:szCs w:val="21"/>
        </w:rPr>
        <w:t>OLARIS-02</w:t>
      </w:r>
      <w:r>
        <w:rPr>
          <w:rFonts w:ascii="微软雅黑" w:eastAsia="微软雅黑" w:hAnsi="微软雅黑" w:cs="Times" w:hint="eastAsia"/>
          <w:sz w:val="21"/>
          <w:szCs w:val="21"/>
        </w:rPr>
        <w:t>出色的研究成果为特瑞普利单抗联合化疗/单药作为晚期鼻咽癌一线至后线标准疗法提供了确凿证据，期待这项‘中国方案’能够切实改变国际上罹患鼻咽癌但缺乏有效治疗手段的患者境遇，为他们带来更好的生存希望！”</w:t>
      </w:r>
    </w:p>
    <w:p w14:paraId="7F9EB234" w14:textId="606B67BA" w:rsidR="00E65C83" w:rsidRPr="002A4D7C" w:rsidRDefault="00E65C83" w:rsidP="008A61C6">
      <w:pPr>
        <w:pStyle w:val="aff"/>
        <w:snapToGrid w:val="0"/>
        <w:spacing w:beforeLines="50" w:after="0" w:line="240" w:lineRule="auto"/>
        <w:ind w:firstLine="420"/>
        <w:rPr>
          <w:rFonts w:ascii="微软雅黑" w:eastAsia="微软雅黑" w:hAnsi="微软雅黑" w:cs="Times New Roman"/>
          <w:sz w:val="21"/>
          <w:szCs w:val="21"/>
        </w:rPr>
      </w:pPr>
      <w:r w:rsidRPr="003A7A51">
        <w:rPr>
          <w:rFonts w:ascii="微软雅黑" w:eastAsia="微软雅黑" w:hAnsi="微软雅黑" w:hint="eastAsia"/>
          <w:b/>
          <w:color w:val="31405D"/>
          <w:sz w:val="21"/>
          <w:szCs w:val="21"/>
        </w:rPr>
        <w:t>君实生物</w:t>
      </w:r>
      <w:r w:rsidR="00EC1CEF">
        <w:rPr>
          <w:rFonts w:ascii="微软雅黑" w:eastAsia="微软雅黑" w:hAnsi="微软雅黑" w:hint="eastAsia"/>
          <w:b/>
          <w:color w:val="31405D"/>
          <w:sz w:val="21"/>
          <w:szCs w:val="21"/>
        </w:rPr>
        <w:t>首席执行官李宁</w:t>
      </w:r>
      <w:r w:rsidRPr="003A7A51">
        <w:rPr>
          <w:rFonts w:ascii="微软雅黑" w:eastAsia="微软雅黑" w:hAnsi="微软雅黑" w:hint="eastAsia"/>
          <w:b/>
          <w:color w:val="31405D"/>
          <w:sz w:val="21"/>
          <w:szCs w:val="21"/>
        </w:rPr>
        <w:t>博士</w:t>
      </w:r>
      <w:r w:rsidRPr="003A7A51">
        <w:rPr>
          <w:rFonts w:ascii="微软雅黑" w:eastAsia="微软雅黑" w:hAnsi="微软雅黑" w:cs="微软雅黑" w:hint="eastAsia"/>
          <w:sz w:val="21"/>
          <w:szCs w:val="21"/>
        </w:rPr>
        <w:t>表示：</w:t>
      </w:r>
      <w:r w:rsidR="002A4D7C">
        <w:rPr>
          <w:rFonts w:ascii="微软雅黑" w:eastAsia="微软雅黑" w:hAnsi="微软雅黑" w:cs="微软雅黑" w:hint="eastAsia"/>
          <w:sz w:val="21"/>
          <w:szCs w:val="21"/>
        </w:rPr>
        <w:t>“</w:t>
      </w:r>
      <w:r w:rsidR="00354158">
        <w:rPr>
          <w:rFonts w:ascii="微软雅黑" w:eastAsia="微软雅黑" w:hAnsi="微软雅黑" w:cs="微软雅黑" w:hint="eastAsia"/>
          <w:sz w:val="21"/>
          <w:szCs w:val="21"/>
        </w:rPr>
        <w:t>今天</w:t>
      </w:r>
      <w:r w:rsidR="00BA4B16">
        <w:rPr>
          <w:rFonts w:ascii="微软雅黑" w:eastAsia="微软雅黑" w:hAnsi="微软雅黑" w:cs="微软雅黑" w:hint="eastAsia"/>
          <w:sz w:val="21"/>
          <w:szCs w:val="21"/>
        </w:rPr>
        <w:t>我们</w:t>
      </w:r>
      <w:r w:rsidR="00354158">
        <w:rPr>
          <w:rFonts w:ascii="微软雅黑" w:eastAsia="微软雅黑" w:hAnsi="微软雅黑" w:cs="微软雅黑" w:hint="eastAsia"/>
          <w:sz w:val="21"/>
          <w:szCs w:val="21"/>
        </w:rPr>
        <w:t>迎来了公司又一项</w:t>
      </w:r>
      <w:r w:rsidR="00D86152">
        <w:rPr>
          <w:rFonts w:ascii="微软雅黑" w:eastAsia="微软雅黑" w:hAnsi="微软雅黑" w:cs="微软雅黑" w:hint="eastAsia"/>
          <w:sz w:val="21"/>
          <w:szCs w:val="21"/>
        </w:rPr>
        <w:t>重要的‘出海’里程碑，</w:t>
      </w:r>
      <w:r w:rsidR="002A4D7C">
        <w:rPr>
          <w:rFonts w:ascii="微软雅黑" w:eastAsia="微软雅黑" w:hAnsi="微软雅黑" w:cs="微软雅黑" w:hint="eastAsia"/>
          <w:sz w:val="21"/>
          <w:szCs w:val="21"/>
        </w:rPr>
        <w:t>在埃特司韦单抗之后，</w:t>
      </w:r>
      <w:r w:rsidR="00D86152">
        <w:rPr>
          <w:rFonts w:ascii="微软雅黑" w:eastAsia="微软雅黑" w:hAnsi="微软雅黑" w:cs="微软雅黑" w:hint="eastAsia"/>
          <w:sz w:val="21"/>
          <w:szCs w:val="21"/>
        </w:rPr>
        <w:t>特瑞普利单抗成为</w:t>
      </w:r>
      <w:r w:rsidR="002A4D7C" w:rsidRPr="002A4D7C">
        <w:rPr>
          <w:rFonts w:ascii="微软雅黑" w:eastAsia="微软雅黑" w:hAnsi="微软雅黑" w:cs="微软雅黑" w:hint="eastAsia"/>
          <w:sz w:val="21"/>
          <w:szCs w:val="21"/>
        </w:rPr>
        <w:t>君实生物第二款通过</w:t>
      </w:r>
      <w:r w:rsidR="002A4D7C" w:rsidRPr="002A4D7C">
        <w:rPr>
          <w:rFonts w:ascii="微软雅黑" w:eastAsia="微软雅黑" w:hAnsi="微软雅黑" w:cs="微软雅黑"/>
          <w:sz w:val="21"/>
          <w:szCs w:val="21"/>
        </w:rPr>
        <w:t>FDA</w:t>
      </w:r>
      <w:r w:rsidR="002A4D7C" w:rsidRPr="002A4D7C">
        <w:rPr>
          <w:rFonts w:ascii="微软雅黑" w:eastAsia="微软雅黑" w:hAnsi="微软雅黑" w:cs="微软雅黑" w:hint="eastAsia"/>
          <w:sz w:val="21"/>
          <w:szCs w:val="21"/>
        </w:rPr>
        <w:t>批准在美国实现商业化的产品</w:t>
      </w:r>
      <w:r w:rsidR="002A4D7C">
        <w:rPr>
          <w:rFonts w:ascii="微软雅黑" w:eastAsia="微软雅黑" w:hAnsi="微软雅黑" w:cs="微软雅黑" w:hint="eastAsia"/>
          <w:sz w:val="21"/>
          <w:szCs w:val="21"/>
        </w:rPr>
        <w:t>，</w:t>
      </w:r>
      <w:r w:rsidR="00A1347B">
        <w:rPr>
          <w:rFonts w:ascii="微软雅黑" w:eastAsia="微软雅黑" w:hAnsi="微软雅黑" w:cs="微软雅黑" w:hint="eastAsia"/>
          <w:sz w:val="21"/>
          <w:szCs w:val="21"/>
        </w:rPr>
        <w:t>这不仅意味着我们的研发质量和生产质量均</w:t>
      </w:r>
      <w:r w:rsidR="00657CF0">
        <w:rPr>
          <w:rFonts w:ascii="微软雅黑" w:eastAsia="微软雅黑" w:hAnsi="微软雅黑" w:cs="微软雅黑" w:hint="eastAsia"/>
          <w:sz w:val="21"/>
          <w:szCs w:val="21"/>
        </w:rPr>
        <w:t>获得</w:t>
      </w:r>
      <w:r w:rsidR="00A1347B">
        <w:rPr>
          <w:rFonts w:ascii="微软雅黑" w:eastAsia="微软雅黑" w:hAnsi="微软雅黑" w:cs="微软雅黑" w:hint="eastAsia"/>
          <w:sz w:val="21"/>
          <w:szCs w:val="21"/>
        </w:rPr>
        <w:t>了国际监管机构的认可，也</w:t>
      </w:r>
      <w:r w:rsidR="002A4D7C">
        <w:rPr>
          <w:rFonts w:ascii="微软雅黑" w:eastAsia="微软雅黑" w:hAnsi="微软雅黑" w:cs="微软雅黑" w:hint="eastAsia"/>
          <w:sz w:val="21"/>
          <w:szCs w:val="21"/>
        </w:rPr>
        <w:t>将</w:t>
      </w:r>
      <w:r w:rsidR="00A1347B">
        <w:rPr>
          <w:rFonts w:ascii="微软雅黑" w:eastAsia="微软雅黑" w:hAnsi="微软雅黑" w:cs="微软雅黑" w:hint="eastAsia"/>
          <w:sz w:val="21"/>
          <w:szCs w:val="21"/>
        </w:rPr>
        <w:t>很大程度上</w:t>
      </w:r>
      <w:r w:rsidR="002A4D7C">
        <w:rPr>
          <w:rFonts w:ascii="微软雅黑" w:eastAsia="微软雅黑" w:hAnsi="微软雅黑" w:cs="微软雅黑" w:hint="eastAsia"/>
          <w:sz w:val="21"/>
          <w:szCs w:val="21"/>
        </w:rPr>
        <w:t>进一步推进</w:t>
      </w:r>
      <w:r w:rsidR="002A4D7C" w:rsidRPr="002A4D7C">
        <w:rPr>
          <w:rFonts w:ascii="微软雅黑" w:eastAsia="微软雅黑" w:hAnsi="微软雅黑" w:cs="微软雅黑" w:hint="eastAsia"/>
          <w:sz w:val="21"/>
          <w:szCs w:val="21"/>
        </w:rPr>
        <w:t>公司国际化布局的进程</w:t>
      </w:r>
      <w:r w:rsidR="005714AF">
        <w:rPr>
          <w:rFonts w:ascii="微软雅黑" w:eastAsia="微软雅黑" w:hAnsi="微软雅黑" w:cs="微软雅黑" w:hint="eastAsia"/>
          <w:sz w:val="21"/>
          <w:szCs w:val="21"/>
        </w:rPr>
        <w:t>。目前，该产品</w:t>
      </w:r>
      <w:r w:rsidR="00D86152" w:rsidRPr="00D86152">
        <w:rPr>
          <w:rFonts w:ascii="微软雅黑" w:eastAsia="微软雅黑" w:hAnsi="微软雅黑" w:cs="微软雅黑" w:hint="eastAsia"/>
          <w:sz w:val="21"/>
          <w:szCs w:val="21"/>
        </w:rPr>
        <w:t>的全球商业化网络已初步成形，将覆盖超过</w:t>
      </w:r>
      <w:r w:rsidR="00D86152" w:rsidRPr="00D86152">
        <w:rPr>
          <w:rFonts w:ascii="微软雅黑" w:eastAsia="微软雅黑" w:hAnsi="微软雅黑" w:cs="微软雅黑"/>
          <w:sz w:val="21"/>
          <w:szCs w:val="21"/>
        </w:rPr>
        <w:t>50</w:t>
      </w:r>
      <w:r w:rsidR="00D86152" w:rsidRPr="00D86152">
        <w:rPr>
          <w:rFonts w:ascii="微软雅黑" w:eastAsia="微软雅黑" w:hAnsi="微软雅黑" w:cs="微软雅黑" w:hint="eastAsia"/>
          <w:sz w:val="21"/>
          <w:szCs w:val="21"/>
        </w:rPr>
        <w:t>个国家</w:t>
      </w:r>
      <w:r w:rsidR="00CE1396">
        <w:rPr>
          <w:rFonts w:ascii="微软雅黑" w:eastAsia="微软雅黑" w:hAnsi="微软雅黑" w:cs="微软雅黑" w:hint="eastAsia"/>
          <w:sz w:val="21"/>
          <w:szCs w:val="21"/>
        </w:rPr>
        <w:t>。</w:t>
      </w:r>
      <w:r w:rsidR="009A7706">
        <w:rPr>
          <w:rFonts w:ascii="微软雅黑" w:eastAsia="微软雅黑" w:hAnsi="微软雅黑" w:cs="微软雅黑" w:hint="eastAsia"/>
          <w:sz w:val="21"/>
          <w:szCs w:val="21"/>
        </w:rPr>
        <w:t>遵循公司‘立足中国，布局全球’的国际化战略，</w:t>
      </w:r>
      <w:r w:rsidR="0082735A">
        <w:rPr>
          <w:rFonts w:ascii="微软雅黑" w:eastAsia="微软雅黑" w:hAnsi="微软雅黑" w:cs="微软雅黑" w:hint="eastAsia"/>
          <w:sz w:val="21"/>
          <w:szCs w:val="21"/>
        </w:rPr>
        <w:t>我们将继续携手合作伙伴，</w:t>
      </w:r>
      <w:r w:rsidR="000D3390">
        <w:rPr>
          <w:rFonts w:ascii="微软雅黑" w:eastAsia="微软雅黑" w:hAnsi="微软雅黑" w:cs="微软雅黑" w:hint="eastAsia"/>
          <w:sz w:val="21"/>
          <w:szCs w:val="21"/>
        </w:rPr>
        <w:t>全力</w:t>
      </w:r>
      <w:r w:rsidR="0082735A">
        <w:rPr>
          <w:rFonts w:ascii="微软雅黑" w:eastAsia="微软雅黑" w:hAnsi="微软雅黑" w:cs="微软雅黑" w:hint="eastAsia"/>
          <w:sz w:val="21"/>
          <w:szCs w:val="21"/>
        </w:rPr>
        <w:t>推动特瑞普利单抗在</w:t>
      </w:r>
      <w:r w:rsidR="000D3390">
        <w:rPr>
          <w:rFonts w:ascii="微软雅黑" w:eastAsia="微软雅黑" w:hAnsi="微软雅黑" w:cs="微软雅黑" w:hint="eastAsia"/>
          <w:sz w:val="21"/>
          <w:szCs w:val="21"/>
        </w:rPr>
        <w:t>更多地区</w:t>
      </w:r>
      <w:r w:rsidR="0082735A">
        <w:rPr>
          <w:rFonts w:ascii="微软雅黑" w:eastAsia="微软雅黑" w:hAnsi="微软雅黑" w:cs="微软雅黑" w:hint="eastAsia"/>
          <w:sz w:val="21"/>
          <w:szCs w:val="21"/>
        </w:rPr>
        <w:t>的商业化</w:t>
      </w:r>
      <w:r w:rsidR="000D3390">
        <w:rPr>
          <w:rFonts w:ascii="微软雅黑" w:eastAsia="微软雅黑" w:hAnsi="微软雅黑" w:cs="微软雅黑" w:hint="eastAsia"/>
          <w:sz w:val="21"/>
          <w:szCs w:val="21"/>
        </w:rPr>
        <w:t>落地，</w:t>
      </w:r>
      <w:r w:rsidR="009A7706">
        <w:rPr>
          <w:rFonts w:ascii="微软雅黑" w:eastAsia="微软雅黑" w:hAnsi="微软雅黑" w:cs="微软雅黑" w:hint="eastAsia"/>
          <w:sz w:val="21"/>
          <w:szCs w:val="21"/>
        </w:rPr>
        <w:t>为更多海外患者提供来自中国的高质量创新药物</w:t>
      </w:r>
      <w:r w:rsidR="000D3390">
        <w:rPr>
          <w:rFonts w:ascii="微软雅黑" w:eastAsia="微软雅黑" w:hAnsi="微软雅黑" w:cs="微软雅黑" w:hint="eastAsia"/>
          <w:sz w:val="21"/>
          <w:szCs w:val="21"/>
        </w:rPr>
        <w:t>。</w:t>
      </w:r>
      <w:r w:rsidR="002A4D7C">
        <w:rPr>
          <w:rFonts w:ascii="微软雅黑" w:eastAsia="微软雅黑" w:hAnsi="微软雅黑" w:cs="微软雅黑" w:hint="eastAsia"/>
          <w:sz w:val="21"/>
          <w:szCs w:val="21"/>
        </w:rPr>
        <w:t>”</w:t>
      </w:r>
    </w:p>
    <w:p w14:paraId="23EAFB24" w14:textId="7E29DD65" w:rsidR="00C0414A" w:rsidRDefault="00C0414A" w:rsidP="008A61C6">
      <w:pPr>
        <w:pStyle w:val="aff"/>
        <w:snapToGrid w:val="0"/>
        <w:spacing w:beforeLines="50" w:after="0" w:line="240" w:lineRule="auto"/>
        <w:ind w:firstLine="420"/>
        <w:rPr>
          <w:rFonts w:ascii="微软雅黑" w:eastAsia="微软雅黑" w:hAnsi="微软雅黑" w:cs="Times"/>
          <w:sz w:val="21"/>
          <w:szCs w:val="21"/>
        </w:rPr>
      </w:pPr>
      <w:r w:rsidRPr="009A4E5A">
        <w:rPr>
          <w:rFonts w:ascii="微软雅黑" w:eastAsia="微软雅黑" w:hAnsi="微软雅黑" w:hint="eastAsia"/>
          <w:b/>
          <w:color w:val="31405D"/>
          <w:sz w:val="21"/>
          <w:szCs w:val="21"/>
        </w:rPr>
        <w:t>君实生物</w:t>
      </w:r>
      <w:r w:rsidR="00A77578" w:rsidRPr="009A4E5A">
        <w:rPr>
          <w:rFonts w:ascii="微软雅黑" w:eastAsia="微软雅黑" w:hAnsi="微软雅黑" w:hint="eastAsia"/>
          <w:b/>
          <w:color w:val="31405D"/>
          <w:sz w:val="21"/>
          <w:szCs w:val="21"/>
        </w:rPr>
        <w:t>首席医学官</w:t>
      </w:r>
      <w:r w:rsidR="00A77578" w:rsidRPr="009A4E5A">
        <w:rPr>
          <w:rFonts w:ascii="微软雅黑" w:eastAsia="微软雅黑" w:hAnsi="微软雅黑"/>
          <w:b/>
          <w:color w:val="31405D"/>
          <w:sz w:val="21"/>
          <w:szCs w:val="21"/>
        </w:rPr>
        <w:t>P</w:t>
      </w:r>
      <w:r w:rsidR="00A77578" w:rsidRPr="009A4E5A">
        <w:rPr>
          <w:rFonts w:ascii="微软雅黑" w:eastAsia="微软雅黑" w:hAnsi="微软雅黑" w:hint="eastAsia"/>
          <w:b/>
          <w:color w:val="31405D"/>
          <w:sz w:val="21"/>
          <w:szCs w:val="21"/>
        </w:rPr>
        <w:t>at</w:t>
      </w:r>
      <w:r w:rsidR="00A77578" w:rsidRPr="009A4E5A">
        <w:rPr>
          <w:rFonts w:ascii="微软雅黑" w:eastAsia="微软雅黑" w:hAnsi="微软雅黑"/>
          <w:b/>
          <w:color w:val="31405D"/>
          <w:sz w:val="21"/>
          <w:szCs w:val="21"/>
        </w:rPr>
        <w:t>ricia Keegan</w:t>
      </w:r>
      <w:r w:rsidR="00A77578" w:rsidRPr="009A4E5A">
        <w:rPr>
          <w:rFonts w:ascii="微软雅黑" w:eastAsia="微软雅黑" w:hAnsi="微软雅黑" w:hint="eastAsia"/>
          <w:b/>
          <w:color w:val="31405D"/>
          <w:sz w:val="21"/>
          <w:szCs w:val="21"/>
        </w:rPr>
        <w:t>博士</w:t>
      </w:r>
      <w:r w:rsidR="00A77578">
        <w:rPr>
          <w:rFonts w:ascii="微软雅黑" w:eastAsia="微软雅黑" w:hAnsi="微软雅黑" w:cs="Times" w:hint="eastAsia"/>
          <w:sz w:val="21"/>
          <w:szCs w:val="21"/>
        </w:rPr>
        <w:t>表示：“</w:t>
      </w:r>
      <w:r w:rsidR="000D3390">
        <w:rPr>
          <w:rFonts w:ascii="微软雅黑" w:eastAsia="微软雅黑" w:hAnsi="微软雅黑" w:cs="Times" w:hint="eastAsia"/>
          <w:sz w:val="21"/>
          <w:szCs w:val="21"/>
        </w:rPr>
        <w:t>特瑞普利单抗的首个海外上市批准得益于君实生物</w:t>
      </w:r>
      <w:r w:rsidR="009A7706">
        <w:rPr>
          <w:rFonts w:ascii="微软雅黑" w:eastAsia="微软雅黑" w:hAnsi="微软雅黑" w:cs="Times" w:hint="eastAsia"/>
          <w:sz w:val="21"/>
          <w:szCs w:val="21"/>
        </w:rPr>
        <w:t>的创新药</w:t>
      </w:r>
      <w:r w:rsidR="000D3390">
        <w:rPr>
          <w:rFonts w:ascii="微软雅黑" w:eastAsia="微软雅黑" w:hAnsi="微软雅黑" w:cs="Times" w:hint="eastAsia"/>
          <w:sz w:val="21"/>
          <w:szCs w:val="21"/>
        </w:rPr>
        <w:t>研发策略——</w:t>
      </w:r>
      <w:r w:rsidR="007566FC">
        <w:rPr>
          <w:rFonts w:ascii="微软雅黑" w:eastAsia="微软雅黑" w:hAnsi="微软雅黑" w:cs="Times" w:hint="eastAsia"/>
          <w:sz w:val="21"/>
          <w:szCs w:val="21"/>
        </w:rPr>
        <w:t>在</w:t>
      </w:r>
      <w:r w:rsidR="000D3390">
        <w:rPr>
          <w:rFonts w:ascii="微软雅黑" w:eastAsia="微软雅黑" w:hAnsi="微软雅黑" w:cs="Times" w:hint="eastAsia"/>
          <w:sz w:val="21"/>
          <w:szCs w:val="21"/>
        </w:rPr>
        <w:t>关注中国</w:t>
      </w:r>
      <w:r w:rsidR="00E13B63">
        <w:rPr>
          <w:rFonts w:ascii="微软雅黑" w:eastAsia="微软雅黑" w:hAnsi="微软雅黑" w:cs="Times" w:hint="eastAsia"/>
          <w:sz w:val="21"/>
          <w:szCs w:val="21"/>
        </w:rPr>
        <w:t>和亚洲</w:t>
      </w:r>
      <w:r w:rsidR="000D3390">
        <w:rPr>
          <w:rFonts w:ascii="微软雅黑" w:eastAsia="微软雅黑" w:hAnsi="微软雅黑" w:cs="Times" w:hint="eastAsia"/>
          <w:sz w:val="21"/>
          <w:szCs w:val="21"/>
        </w:rPr>
        <w:t>患者临床需</w:t>
      </w:r>
      <w:r w:rsidR="00CE6B75">
        <w:rPr>
          <w:rFonts w:ascii="微软雅黑" w:eastAsia="微软雅黑" w:hAnsi="微软雅黑" w:cs="Times" w:hint="eastAsia"/>
          <w:sz w:val="21"/>
          <w:szCs w:val="21"/>
        </w:rPr>
        <w:t>求</w:t>
      </w:r>
      <w:r w:rsidR="007566FC">
        <w:rPr>
          <w:rFonts w:ascii="微软雅黑" w:eastAsia="微软雅黑" w:hAnsi="微软雅黑" w:cs="Times" w:hint="eastAsia"/>
          <w:sz w:val="21"/>
          <w:szCs w:val="21"/>
        </w:rPr>
        <w:t>的同时</w:t>
      </w:r>
      <w:r w:rsidR="000D3390">
        <w:rPr>
          <w:rFonts w:ascii="微软雅黑" w:eastAsia="微软雅黑" w:hAnsi="微软雅黑" w:cs="Times" w:hint="eastAsia"/>
          <w:sz w:val="21"/>
          <w:szCs w:val="21"/>
        </w:rPr>
        <w:t>，</w:t>
      </w:r>
      <w:r w:rsidR="00CE6B75">
        <w:rPr>
          <w:rFonts w:ascii="微软雅黑" w:eastAsia="微软雅黑" w:hAnsi="微软雅黑" w:cs="Times" w:hint="eastAsia"/>
          <w:sz w:val="21"/>
          <w:szCs w:val="21"/>
        </w:rPr>
        <w:t>努力为中国以外的患者提供能够延长生命的新药，缩小全球治疗差异</w:t>
      </w:r>
      <w:r w:rsidR="000D3390">
        <w:rPr>
          <w:rFonts w:ascii="微软雅黑" w:eastAsia="微软雅黑" w:hAnsi="微软雅黑" w:cs="Times" w:hint="eastAsia"/>
          <w:sz w:val="21"/>
          <w:szCs w:val="21"/>
        </w:rPr>
        <w:t>。</w:t>
      </w:r>
      <w:r w:rsidR="00CE6B75">
        <w:rPr>
          <w:rFonts w:ascii="微软雅黑" w:eastAsia="微软雅黑" w:hAnsi="微软雅黑" w:cs="Times" w:hint="eastAsia"/>
          <w:sz w:val="21"/>
          <w:szCs w:val="21"/>
        </w:rPr>
        <w:t>本次批准对于君实生物进军全球市场是</w:t>
      </w:r>
      <w:r w:rsidR="009A7706">
        <w:rPr>
          <w:rFonts w:ascii="微软雅黑" w:eastAsia="微软雅黑" w:hAnsi="微软雅黑" w:cs="Times" w:hint="eastAsia"/>
          <w:sz w:val="21"/>
          <w:szCs w:val="21"/>
        </w:rPr>
        <w:t>一个很好的开端</w:t>
      </w:r>
      <w:r w:rsidR="00CE6B75">
        <w:rPr>
          <w:rFonts w:ascii="微软雅黑" w:eastAsia="微软雅黑" w:hAnsi="微软雅黑" w:cs="Times" w:hint="eastAsia"/>
          <w:sz w:val="21"/>
          <w:szCs w:val="21"/>
        </w:rPr>
        <w:t>。除了</w:t>
      </w:r>
      <w:r w:rsidR="009A7706">
        <w:rPr>
          <w:rFonts w:ascii="微软雅黑" w:eastAsia="微软雅黑" w:hAnsi="微软雅黑" w:cs="Times" w:hint="eastAsia"/>
          <w:sz w:val="21"/>
          <w:szCs w:val="21"/>
        </w:rPr>
        <w:t>特瑞普利单抗，我们还有更多颇有前景的适应症和药物正在开展国际研究</w:t>
      </w:r>
      <w:r w:rsidR="00CE6B75">
        <w:rPr>
          <w:rFonts w:ascii="微软雅黑" w:eastAsia="微软雅黑" w:hAnsi="微软雅黑" w:cs="Times" w:hint="eastAsia"/>
          <w:sz w:val="21"/>
          <w:szCs w:val="21"/>
        </w:rPr>
        <w:t>。</w:t>
      </w:r>
      <w:r w:rsidR="009A7706">
        <w:rPr>
          <w:rFonts w:ascii="微软雅黑" w:eastAsia="微软雅黑" w:hAnsi="微软雅黑" w:cs="Times" w:hint="eastAsia"/>
          <w:sz w:val="21"/>
          <w:szCs w:val="21"/>
        </w:rPr>
        <w:t>我们相信</w:t>
      </w:r>
      <w:r w:rsidR="00CE6B75">
        <w:rPr>
          <w:rFonts w:ascii="微软雅黑" w:eastAsia="微软雅黑" w:hAnsi="微软雅黑" w:cs="Times" w:hint="eastAsia"/>
          <w:sz w:val="21"/>
          <w:szCs w:val="21"/>
        </w:rPr>
        <w:t>，公司</w:t>
      </w:r>
      <w:r w:rsidR="009A7706">
        <w:rPr>
          <w:rFonts w:ascii="微软雅黑" w:eastAsia="微软雅黑" w:hAnsi="微软雅黑" w:cs="Times" w:hint="eastAsia"/>
          <w:sz w:val="21"/>
          <w:szCs w:val="21"/>
        </w:rPr>
        <w:t>旨在</w:t>
      </w:r>
      <w:r w:rsidR="00CE6B75">
        <w:rPr>
          <w:rFonts w:ascii="微软雅黑" w:eastAsia="微软雅黑" w:hAnsi="微软雅黑" w:cs="Times" w:hint="eastAsia"/>
          <w:sz w:val="21"/>
          <w:szCs w:val="21"/>
        </w:rPr>
        <w:t>为</w:t>
      </w:r>
      <w:r w:rsidR="009A7706">
        <w:rPr>
          <w:rFonts w:ascii="微软雅黑" w:eastAsia="微软雅黑" w:hAnsi="微软雅黑" w:cs="Times" w:hint="eastAsia"/>
          <w:sz w:val="21"/>
          <w:szCs w:val="21"/>
        </w:rPr>
        <w:t>患者</w:t>
      </w:r>
      <w:r w:rsidR="00CE6B75">
        <w:rPr>
          <w:rFonts w:ascii="微软雅黑" w:eastAsia="微软雅黑" w:hAnsi="微软雅黑" w:cs="Times" w:hint="eastAsia"/>
          <w:sz w:val="21"/>
          <w:szCs w:val="21"/>
        </w:rPr>
        <w:t>提供更多更有效的新药治疗选择的宗旨</w:t>
      </w:r>
      <w:r w:rsidR="006C0135">
        <w:rPr>
          <w:rFonts w:ascii="微软雅黑" w:eastAsia="微软雅黑" w:hAnsi="微软雅黑" w:cs="Times" w:hint="eastAsia"/>
          <w:sz w:val="21"/>
          <w:szCs w:val="21"/>
        </w:rPr>
        <w:t>将为我们成长为一家国际型创新企业提供源源不断的动力。</w:t>
      </w:r>
      <w:r w:rsidR="00A77578">
        <w:rPr>
          <w:rFonts w:ascii="微软雅黑" w:eastAsia="微软雅黑" w:hAnsi="微软雅黑" w:cs="Times" w:hint="eastAsia"/>
          <w:sz w:val="21"/>
          <w:szCs w:val="21"/>
        </w:rPr>
        <w:t>”</w:t>
      </w:r>
    </w:p>
    <w:p w14:paraId="4386B373" w14:textId="095562C6" w:rsidR="00354158" w:rsidRDefault="00354158" w:rsidP="004F70B9">
      <w:pPr>
        <w:pStyle w:val="aff"/>
        <w:snapToGrid w:val="0"/>
        <w:spacing w:beforeLines="50" w:after="0" w:line="240" w:lineRule="auto"/>
        <w:ind w:firstLine="420"/>
        <w:rPr>
          <w:rFonts w:ascii="微软雅黑" w:eastAsia="微软雅黑" w:hAnsi="微软雅黑" w:cs="Times"/>
          <w:color w:val="000000"/>
          <w:kern w:val="0"/>
          <w:sz w:val="21"/>
          <w:szCs w:val="21"/>
        </w:rPr>
      </w:pPr>
      <w:proofErr w:type="spellStart"/>
      <w:r w:rsidRPr="006730E2">
        <w:rPr>
          <w:rFonts w:ascii="微软雅黑" w:eastAsia="微软雅黑" w:hAnsi="微软雅黑" w:cs="Times New Roman" w:hint="eastAsia"/>
          <w:b/>
          <w:color w:val="31405D"/>
          <w:kern w:val="0"/>
          <w:sz w:val="21"/>
          <w:szCs w:val="21"/>
        </w:rPr>
        <w:t>Co</w:t>
      </w:r>
      <w:r w:rsidRPr="006730E2">
        <w:rPr>
          <w:rFonts w:ascii="微软雅黑" w:eastAsia="微软雅黑" w:hAnsi="微软雅黑" w:cs="Times New Roman"/>
          <w:b/>
          <w:color w:val="31405D"/>
          <w:kern w:val="0"/>
          <w:sz w:val="21"/>
          <w:szCs w:val="21"/>
        </w:rPr>
        <w:t>herus</w:t>
      </w:r>
      <w:proofErr w:type="spellEnd"/>
      <w:r w:rsidRPr="006730E2">
        <w:rPr>
          <w:rFonts w:ascii="微软雅黑" w:eastAsia="微软雅黑" w:hAnsi="微软雅黑" w:cs="Times New Roman" w:hint="eastAsia"/>
          <w:b/>
          <w:color w:val="31405D"/>
          <w:kern w:val="0"/>
          <w:sz w:val="21"/>
          <w:szCs w:val="21"/>
        </w:rPr>
        <w:t>董事长兼首席执行官</w:t>
      </w:r>
      <w:r w:rsidRPr="006730E2">
        <w:rPr>
          <w:rFonts w:ascii="微软雅黑" w:eastAsia="微软雅黑" w:hAnsi="微软雅黑" w:cs="Times New Roman"/>
          <w:b/>
          <w:color w:val="31405D"/>
          <w:kern w:val="0"/>
          <w:sz w:val="21"/>
          <w:szCs w:val="21"/>
        </w:rPr>
        <w:t xml:space="preserve">Denny </w:t>
      </w:r>
      <w:proofErr w:type="spellStart"/>
      <w:r w:rsidRPr="006730E2">
        <w:rPr>
          <w:rFonts w:ascii="微软雅黑" w:eastAsia="微软雅黑" w:hAnsi="微软雅黑" w:cs="Times New Roman"/>
          <w:b/>
          <w:color w:val="31405D"/>
          <w:kern w:val="0"/>
          <w:sz w:val="21"/>
          <w:szCs w:val="21"/>
        </w:rPr>
        <w:t>Lanfear</w:t>
      </w:r>
      <w:proofErr w:type="spellEnd"/>
      <w:r>
        <w:rPr>
          <w:rFonts w:ascii="微软雅黑" w:eastAsia="微软雅黑" w:hAnsi="微软雅黑" w:cs="Times" w:hint="eastAsia"/>
          <w:color w:val="000000"/>
          <w:kern w:val="0"/>
          <w:sz w:val="21"/>
          <w:szCs w:val="21"/>
        </w:rPr>
        <w:t>表示：</w:t>
      </w:r>
      <w:r w:rsidRPr="00E823B1">
        <w:rPr>
          <w:rFonts w:ascii="微软雅黑" w:eastAsia="微软雅黑" w:hAnsi="微软雅黑" w:cs="Times" w:hint="eastAsia"/>
          <w:color w:val="000000"/>
          <w:kern w:val="0"/>
          <w:sz w:val="21"/>
          <w:szCs w:val="21"/>
        </w:rPr>
        <w:t>“</w:t>
      </w:r>
      <w:r w:rsidR="006445F2">
        <w:rPr>
          <w:rFonts w:ascii="微软雅黑" w:eastAsia="微软雅黑" w:hAnsi="微软雅黑" w:cs="Times" w:hint="eastAsia"/>
          <w:color w:val="000000"/>
          <w:kern w:val="0"/>
          <w:sz w:val="21"/>
          <w:szCs w:val="21"/>
        </w:rPr>
        <w:t>特瑞普利单抗的获批是</w:t>
      </w:r>
      <w:proofErr w:type="spellStart"/>
      <w:r>
        <w:rPr>
          <w:rFonts w:ascii="微软雅黑" w:eastAsia="微软雅黑" w:hAnsi="微软雅黑" w:cs="Times" w:hint="eastAsia"/>
          <w:color w:val="000000"/>
          <w:kern w:val="0"/>
          <w:sz w:val="21"/>
          <w:szCs w:val="21"/>
        </w:rPr>
        <w:t>Co</w:t>
      </w:r>
      <w:r>
        <w:rPr>
          <w:rFonts w:ascii="微软雅黑" w:eastAsia="微软雅黑" w:hAnsi="微软雅黑" w:cs="Times"/>
          <w:color w:val="000000"/>
          <w:kern w:val="0"/>
          <w:sz w:val="21"/>
          <w:szCs w:val="21"/>
        </w:rPr>
        <w:t>herus</w:t>
      </w:r>
      <w:proofErr w:type="spellEnd"/>
      <w:r w:rsidR="006445F2">
        <w:rPr>
          <w:rFonts w:ascii="微软雅黑" w:eastAsia="微软雅黑" w:hAnsi="微软雅黑" w:cs="Times" w:hint="eastAsia"/>
          <w:color w:val="000000"/>
          <w:kern w:val="0"/>
          <w:sz w:val="21"/>
          <w:szCs w:val="21"/>
        </w:rPr>
        <w:t>作为一家创新肿瘤药企的关键事件</w:t>
      </w:r>
      <w:r w:rsidR="004F70B9">
        <w:rPr>
          <w:rFonts w:ascii="微软雅黑" w:eastAsia="微软雅黑" w:hAnsi="微软雅黑" w:cs="Times" w:hint="eastAsia"/>
          <w:color w:val="000000"/>
          <w:kern w:val="0"/>
          <w:sz w:val="21"/>
          <w:szCs w:val="21"/>
        </w:rPr>
        <w:t>。作为下一代P</w:t>
      </w:r>
      <w:r w:rsidR="004F70B9">
        <w:rPr>
          <w:rFonts w:ascii="微软雅黑" w:eastAsia="微软雅黑" w:hAnsi="微软雅黑" w:cs="Times"/>
          <w:color w:val="000000"/>
          <w:kern w:val="0"/>
          <w:sz w:val="21"/>
          <w:szCs w:val="21"/>
        </w:rPr>
        <w:t>D-1</w:t>
      </w:r>
      <w:r w:rsidR="004F70B9">
        <w:rPr>
          <w:rFonts w:ascii="微软雅黑" w:eastAsia="微软雅黑" w:hAnsi="微软雅黑" w:cs="Times" w:hint="eastAsia"/>
          <w:color w:val="000000"/>
          <w:kern w:val="0"/>
          <w:sz w:val="21"/>
          <w:szCs w:val="21"/>
        </w:rPr>
        <w:t>抑制剂，它是我们肿瘤免疫（I</w:t>
      </w:r>
      <w:r w:rsidR="004F70B9">
        <w:rPr>
          <w:rFonts w:ascii="微软雅黑" w:eastAsia="微软雅黑" w:hAnsi="微软雅黑" w:cs="Times"/>
          <w:color w:val="000000"/>
          <w:kern w:val="0"/>
          <w:sz w:val="21"/>
          <w:szCs w:val="21"/>
        </w:rPr>
        <w:t>-O</w:t>
      </w:r>
      <w:r w:rsidR="004F70B9">
        <w:rPr>
          <w:rFonts w:ascii="微软雅黑" w:eastAsia="微软雅黑" w:hAnsi="微软雅黑" w:cs="Times" w:hint="eastAsia"/>
          <w:color w:val="000000"/>
          <w:kern w:val="0"/>
          <w:sz w:val="21"/>
          <w:szCs w:val="21"/>
        </w:rPr>
        <w:t>）战略的基石，旨在延长癌症患者的生存期，正如它在鼻咽癌领域显示出的令人瞩目的结果。我们感到特别振奋，现在正转向特瑞普利单抗与</w:t>
      </w:r>
      <w:r w:rsidR="004F70B9" w:rsidRPr="004F70B9">
        <w:rPr>
          <w:rFonts w:ascii="微软雅黑" w:eastAsia="微软雅黑" w:hAnsi="微软雅黑" w:cs="Times" w:hint="eastAsia"/>
          <w:color w:val="000000"/>
          <w:kern w:val="0"/>
          <w:sz w:val="21"/>
          <w:szCs w:val="21"/>
        </w:rPr>
        <w:t>靶向肿瘤微环境的</w:t>
      </w:r>
      <w:r w:rsidR="004F70B9" w:rsidRPr="004F70B9">
        <w:rPr>
          <w:rFonts w:ascii="微软雅黑" w:eastAsia="微软雅黑" w:hAnsi="微软雅黑" w:cs="Times"/>
          <w:color w:val="000000"/>
          <w:kern w:val="0"/>
          <w:sz w:val="21"/>
          <w:szCs w:val="21"/>
        </w:rPr>
        <w:t>I-O</w:t>
      </w:r>
      <w:r w:rsidR="004F70B9" w:rsidRPr="004F70B9">
        <w:rPr>
          <w:rFonts w:ascii="微软雅黑" w:eastAsia="微软雅黑" w:hAnsi="微软雅黑" w:cs="Times" w:hint="eastAsia"/>
          <w:color w:val="000000"/>
          <w:kern w:val="0"/>
          <w:sz w:val="21"/>
          <w:szCs w:val="21"/>
        </w:rPr>
        <w:t>药物</w:t>
      </w:r>
      <w:r w:rsidR="004F70B9">
        <w:rPr>
          <w:rFonts w:ascii="微软雅黑" w:eastAsia="微软雅黑" w:hAnsi="微软雅黑" w:cs="Times" w:hint="eastAsia"/>
          <w:color w:val="000000"/>
          <w:kern w:val="0"/>
          <w:sz w:val="21"/>
          <w:szCs w:val="21"/>
        </w:rPr>
        <w:t>（</w:t>
      </w:r>
      <w:r w:rsidR="004F70B9" w:rsidRPr="004F70B9">
        <w:rPr>
          <w:rFonts w:ascii="微软雅黑" w:eastAsia="微软雅黑" w:hAnsi="微软雅黑" w:cs="Times" w:hint="eastAsia"/>
          <w:color w:val="000000"/>
          <w:kern w:val="0"/>
          <w:sz w:val="21"/>
          <w:szCs w:val="21"/>
        </w:rPr>
        <w:t>如</w:t>
      </w:r>
      <w:proofErr w:type="spellStart"/>
      <w:r w:rsidR="004F70B9" w:rsidRPr="004F70B9">
        <w:rPr>
          <w:rFonts w:ascii="微软雅黑" w:eastAsia="微软雅黑" w:hAnsi="微软雅黑" w:cs="Times"/>
          <w:color w:val="000000"/>
          <w:kern w:val="0"/>
          <w:sz w:val="21"/>
          <w:szCs w:val="21"/>
        </w:rPr>
        <w:t>casdozokitug</w:t>
      </w:r>
      <w:proofErr w:type="spellEnd"/>
      <w:r w:rsidR="004F70B9" w:rsidRPr="004F70B9">
        <w:rPr>
          <w:rFonts w:ascii="微软雅黑" w:eastAsia="微软雅黑" w:hAnsi="微软雅黑" w:cs="Times" w:hint="eastAsia"/>
          <w:color w:val="000000"/>
          <w:kern w:val="0"/>
          <w:sz w:val="21"/>
          <w:szCs w:val="21"/>
        </w:rPr>
        <w:t>和我们的</w:t>
      </w:r>
      <w:r w:rsidR="004F70B9" w:rsidRPr="004F70B9">
        <w:rPr>
          <w:rFonts w:ascii="微软雅黑" w:eastAsia="微软雅黑" w:hAnsi="微软雅黑" w:cs="Times"/>
          <w:color w:val="000000"/>
          <w:kern w:val="0"/>
          <w:sz w:val="21"/>
          <w:szCs w:val="21"/>
        </w:rPr>
        <w:t>CCR8</w:t>
      </w:r>
      <w:r w:rsidR="004F70B9" w:rsidRPr="004F70B9">
        <w:rPr>
          <w:rFonts w:ascii="微软雅黑" w:eastAsia="微软雅黑" w:hAnsi="微软雅黑" w:cs="Times" w:hint="eastAsia"/>
          <w:color w:val="000000"/>
          <w:kern w:val="0"/>
          <w:sz w:val="21"/>
          <w:szCs w:val="21"/>
        </w:rPr>
        <w:t>抑制剂</w:t>
      </w:r>
      <w:r w:rsidR="004F70B9" w:rsidRPr="004F70B9">
        <w:rPr>
          <w:rFonts w:ascii="微软雅黑" w:eastAsia="微软雅黑" w:hAnsi="微软雅黑" w:cs="Times"/>
          <w:color w:val="000000"/>
          <w:kern w:val="0"/>
          <w:sz w:val="21"/>
          <w:szCs w:val="21"/>
        </w:rPr>
        <w:t>CHS-114</w:t>
      </w:r>
      <w:r w:rsidR="004F70B9">
        <w:rPr>
          <w:rFonts w:ascii="微软雅黑" w:eastAsia="微软雅黑" w:hAnsi="微软雅黑" w:cs="Times" w:hint="eastAsia"/>
          <w:color w:val="000000"/>
          <w:kern w:val="0"/>
          <w:sz w:val="21"/>
          <w:szCs w:val="21"/>
        </w:rPr>
        <w:t>）</w:t>
      </w:r>
      <w:r w:rsidR="004F70B9" w:rsidRPr="004F70B9">
        <w:rPr>
          <w:rFonts w:ascii="微软雅黑" w:eastAsia="微软雅黑" w:hAnsi="微软雅黑" w:cs="Times" w:hint="eastAsia"/>
          <w:color w:val="000000"/>
          <w:kern w:val="0"/>
          <w:sz w:val="21"/>
          <w:szCs w:val="21"/>
        </w:rPr>
        <w:t>联合使用，可能会大大</w:t>
      </w:r>
      <w:r w:rsidR="004F70B9">
        <w:rPr>
          <w:rFonts w:ascii="微软雅黑" w:eastAsia="微软雅黑" w:hAnsi="微软雅黑" w:cs="Times" w:hint="eastAsia"/>
          <w:color w:val="000000"/>
          <w:kern w:val="0"/>
          <w:sz w:val="21"/>
          <w:szCs w:val="21"/>
        </w:rPr>
        <w:t>拓展能够得到生存获益改善的</w:t>
      </w:r>
      <w:r w:rsidR="004F70B9" w:rsidRPr="004F70B9">
        <w:rPr>
          <w:rFonts w:ascii="微软雅黑" w:eastAsia="微软雅黑" w:hAnsi="微软雅黑" w:cs="Times" w:hint="eastAsia"/>
          <w:color w:val="000000"/>
          <w:kern w:val="0"/>
          <w:sz w:val="21"/>
          <w:szCs w:val="21"/>
        </w:rPr>
        <w:t>癌症患者数量。</w:t>
      </w:r>
      <w:r>
        <w:rPr>
          <w:rFonts w:ascii="微软雅黑" w:eastAsia="微软雅黑" w:hAnsi="微软雅黑" w:cs="Times" w:hint="eastAsia"/>
          <w:color w:val="000000"/>
          <w:kern w:val="0"/>
          <w:sz w:val="21"/>
          <w:szCs w:val="21"/>
        </w:rPr>
        <w:t>“</w:t>
      </w:r>
    </w:p>
    <w:p w14:paraId="3ACF734A" w14:textId="77777777" w:rsidR="00354158" w:rsidRPr="00E65C83" w:rsidRDefault="00354158" w:rsidP="008A61C6">
      <w:pPr>
        <w:pStyle w:val="aff"/>
        <w:snapToGrid w:val="0"/>
        <w:spacing w:beforeLines="50" w:after="0" w:line="240" w:lineRule="auto"/>
        <w:ind w:firstLine="420"/>
        <w:rPr>
          <w:rFonts w:ascii="微软雅黑" w:eastAsia="微软雅黑" w:hAnsi="微软雅黑" w:cs="Times"/>
          <w:sz w:val="21"/>
          <w:szCs w:val="21"/>
        </w:rPr>
      </w:pPr>
    </w:p>
    <w:p w14:paraId="31582531" w14:textId="77777777" w:rsidR="00DE6634" w:rsidRDefault="00DE6634" w:rsidP="00DE6634">
      <w:pPr>
        <w:snapToGrid w:val="0"/>
        <w:spacing w:beforeLines="50" w:before="120"/>
        <w:rPr>
          <w:rFonts w:ascii="微软雅黑" w:eastAsia="微软雅黑" w:hAnsi="微软雅黑" w:cs="微软雅黑"/>
          <w:color w:val="auto"/>
          <w:spacing w:val="-1"/>
          <w:sz w:val="18"/>
          <w:szCs w:val="18"/>
        </w:rPr>
      </w:pPr>
      <w:r w:rsidRPr="00E5433A">
        <w:rPr>
          <w:rFonts w:ascii="微软雅黑" w:eastAsia="微软雅黑" w:hAnsi="微软雅黑" w:cs="微软雅黑" w:hint="eastAsia"/>
          <w:color w:val="auto"/>
          <w:spacing w:val="-1"/>
          <w:sz w:val="18"/>
          <w:szCs w:val="18"/>
        </w:rPr>
        <w:t>【参考文献】</w:t>
      </w:r>
    </w:p>
    <w:p w14:paraId="37EBC142" w14:textId="381E38F9" w:rsidR="007A565A" w:rsidRPr="00F0292F" w:rsidRDefault="007C0351" w:rsidP="00F0292F">
      <w:pPr>
        <w:pStyle w:val="af"/>
        <w:numPr>
          <w:ilvl w:val="0"/>
          <w:numId w:val="11"/>
        </w:numPr>
        <w:shd w:val="clear" w:color="auto" w:fill="FFFFFF"/>
        <w:snapToGrid w:val="0"/>
        <w:ind w:left="358" w:hangingChars="200" w:hanging="358"/>
        <w:jc w:val="both"/>
        <w:rPr>
          <w:rFonts w:ascii="微软雅黑" w:eastAsia="微软雅黑" w:hAnsi="微软雅黑" w:cs="Times"/>
          <w:sz w:val="18"/>
          <w:szCs w:val="18"/>
        </w:rPr>
      </w:pPr>
      <w:r w:rsidRPr="007C0351">
        <w:rPr>
          <w:rFonts w:ascii="微软雅黑" w:eastAsia="微软雅黑" w:hAnsi="微软雅黑" w:cs="微软雅黑"/>
          <w:color w:val="auto"/>
          <w:spacing w:val="-1"/>
          <w:kern w:val="2"/>
          <w:sz w:val="18"/>
          <w:szCs w:val="18"/>
        </w:rPr>
        <w:t>https://gco.iarc.fr/today/data/factsheets/cancers/4-Nasopharynx-fact-sheet.pdf.</w:t>
      </w:r>
    </w:p>
    <w:p w14:paraId="3C5B8BFA" w14:textId="77777777" w:rsidR="001D49CB" w:rsidRDefault="001D49CB" w:rsidP="007A565A">
      <w:pPr>
        <w:pStyle w:val="af"/>
        <w:shd w:val="clear" w:color="auto" w:fill="FFFFFF"/>
        <w:snapToGrid w:val="0"/>
        <w:spacing w:beforeLines="50" w:before="120"/>
        <w:ind w:left="480" w:right="21"/>
        <w:jc w:val="center"/>
        <w:rPr>
          <w:rFonts w:ascii="微软雅黑" w:eastAsia="微软雅黑" w:hAnsi="微软雅黑" w:cs="Times"/>
          <w:sz w:val="22"/>
          <w:szCs w:val="22"/>
        </w:rPr>
      </w:pPr>
    </w:p>
    <w:p w14:paraId="08AFCE93" w14:textId="73579DFF" w:rsidR="007A565A" w:rsidRDefault="007A565A" w:rsidP="00F0292F">
      <w:pPr>
        <w:pStyle w:val="af"/>
        <w:shd w:val="clear" w:color="auto" w:fill="FFFFFF"/>
        <w:snapToGrid w:val="0"/>
        <w:spacing w:beforeLines="50" w:before="120"/>
        <w:ind w:left="480" w:right="21"/>
        <w:jc w:val="center"/>
        <w:rPr>
          <w:rFonts w:ascii="微软雅黑" w:eastAsia="微软雅黑" w:hAnsi="微软雅黑" w:cs="Times"/>
          <w:sz w:val="22"/>
          <w:szCs w:val="22"/>
        </w:rPr>
      </w:pPr>
      <w:r>
        <w:rPr>
          <w:rFonts w:ascii="微软雅黑" w:eastAsia="微软雅黑" w:hAnsi="微软雅黑" w:cs="Times" w:hint="eastAsia"/>
          <w:sz w:val="22"/>
          <w:szCs w:val="22"/>
        </w:rPr>
        <w:t>—— 完 ——</w:t>
      </w:r>
    </w:p>
    <w:p w14:paraId="03553D25" w14:textId="77777777" w:rsidR="00F0292F" w:rsidRDefault="00F0292F" w:rsidP="00F0292F">
      <w:pPr>
        <w:pStyle w:val="af"/>
        <w:shd w:val="clear" w:color="auto" w:fill="FFFFFF"/>
        <w:snapToGrid w:val="0"/>
        <w:spacing w:beforeLines="50" w:before="120"/>
        <w:ind w:left="480" w:right="21"/>
        <w:jc w:val="center"/>
        <w:rPr>
          <w:rFonts w:ascii="微软雅黑" w:eastAsia="微软雅黑" w:hAnsi="微软雅黑" w:cs="Times"/>
          <w:sz w:val="22"/>
          <w:szCs w:val="22"/>
        </w:rPr>
      </w:pPr>
    </w:p>
    <w:p w14:paraId="6F76F945" w14:textId="77777777" w:rsidR="00453B74" w:rsidRDefault="006C7D89" w:rsidP="00A74869">
      <w:pPr>
        <w:snapToGrid w:val="0"/>
        <w:spacing w:beforeLines="50" w:before="120"/>
        <w:rPr>
          <w:rFonts w:ascii="微软雅黑" w:eastAsia="微软雅黑" w:hAnsi="微软雅黑" w:cs="微软雅黑"/>
          <w:i/>
          <w:color w:val="auto"/>
          <w:spacing w:val="-1"/>
          <w:sz w:val="18"/>
          <w:szCs w:val="18"/>
        </w:rPr>
      </w:pPr>
      <w:r>
        <w:rPr>
          <w:rFonts w:ascii="微软雅黑" w:eastAsia="微软雅黑" w:hAnsi="微软雅黑" w:cs="微软雅黑"/>
          <w:i/>
          <w:color w:val="auto"/>
          <w:spacing w:val="-1"/>
          <w:sz w:val="18"/>
          <w:szCs w:val="18"/>
        </w:rPr>
        <w:t xml:space="preserve">1. </w:t>
      </w:r>
      <w:r>
        <w:rPr>
          <w:rFonts w:ascii="微软雅黑" w:eastAsia="微软雅黑" w:hAnsi="微软雅黑" w:cs="微软雅黑" w:hint="eastAsia"/>
          <w:i/>
          <w:color w:val="auto"/>
          <w:spacing w:val="-1"/>
          <w:sz w:val="18"/>
          <w:szCs w:val="18"/>
        </w:rPr>
        <w:t>本材料旨在传递前沿信息，无意向您做任何产品的推广，不作为临床用药指导。</w:t>
      </w:r>
    </w:p>
    <w:p w14:paraId="4245AE5F" w14:textId="77777777" w:rsidR="00453B74" w:rsidRDefault="006C7D89" w:rsidP="00A74869">
      <w:pPr>
        <w:snapToGrid w:val="0"/>
        <w:spacing w:beforeLines="50" w:before="120"/>
        <w:rPr>
          <w:rFonts w:ascii="微软雅黑" w:eastAsia="微软雅黑" w:hAnsi="微软雅黑" w:cs="微软雅黑"/>
          <w:i/>
          <w:color w:val="auto"/>
          <w:spacing w:val="-1"/>
          <w:sz w:val="18"/>
          <w:szCs w:val="18"/>
        </w:rPr>
      </w:pPr>
      <w:r>
        <w:rPr>
          <w:rFonts w:ascii="微软雅黑" w:eastAsia="微软雅黑" w:hAnsi="微软雅黑" w:cs="微软雅黑"/>
          <w:i/>
          <w:color w:val="auto"/>
          <w:spacing w:val="-1"/>
          <w:sz w:val="18"/>
          <w:szCs w:val="18"/>
        </w:rPr>
        <w:t xml:space="preserve">2. </w:t>
      </w:r>
      <w:r>
        <w:rPr>
          <w:rFonts w:ascii="微软雅黑" w:eastAsia="微软雅黑" w:hAnsi="微软雅黑" w:cs="微软雅黑" w:hint="eastAsia"/>
          <w:i/>
          <w:color w:val="auto"/>
          <w:spacing w:val="-1"/>
          <w:sz w:val="18"/>
          <w:szCs w:val="18"/>
        </w:rPr>
        <w:t>若您想了解具体疾病诊疗信息，请遵从医疗卫生专业人士的意见与指导。</w:t>
      </w:r>
    </w:p>
    <w:p w14:paraId="49A1413F" w14:textId="77777777" w:rsidR="004A64C0" w:rsidRDefault="004A64C0" w:rsidP="00A74869">
      <w:pPr>
        <w:pStyle w:val="af"/>
        <w:shd w:val="clear" w:color="auto" w:fill="FFFFFF"/>
        <w:snapToGrid w:val="0"/>
        <w:spacing w:beforeLines="50" w:before="120"/>
        <w:ind w:right="23"/>
        <w:rPr>
          <w:rFonts w:ascii="微软雅黑" w:eastAsia="微软雅黑" w:hAnsi="微软雅黑" w:cs="Times"/>
          <w:b/>
          <w:sz w:val="21"/>
          <w:szCs w:val="21"/>
        </w:rPr>
      </w:pPr>
    </w:p>
    <w:p w14:paraId="27C7AE00" w14:textId="77777777" w:rsidR="00E65C83" w:rsidRDefault="00E65C83" w:rsidP="00E65C83">
      <w:pPr>
        <w:pStyle w:val="af"/>
        <w:shd w:val="clear" w:color="auto" w:fill="FFFFFF"/>
        <w:snapToGrid w:val="0"/>
        <w:spacing w:beforeLines="50" w:before="120"/>
        <w:ind w:right="23"/>
        <w:rPr>
          <w:rFonts w:ascii="微软雅黑" w:eastAsia="微软雅黑" w:hAnsi="微软雅黑" w:cs="Times"/>
          <w:b/>
          <w:sz w:val="21"/>
          <w:szCs w:val="21"/>
        </w:rPr>
      </w:pPr>
      <w:r>
        <w:rPr>
          <w:rFonts w:ascii="微软雅黑" w:eastAsia="微软雅黑" w:hAnsi="微软雅黑" w:cs="Times" w:hint="eastAsia"/>
          <w:b/>
          <w:sz w:val="21"/>
          <w:szCs w:val="21"/>
        </w:rPr>
        <w:t>关于特瑞普利单抗注射液（拓益</w:t>
      </w:r>
      <w:r w:rsidRPr="004D04BB">
        <w:rPr>
          <w:rFonts w:ascii="微软雅黑" w:eastAsia="微软雅黑" w:hAnsi="微软雅黑" w:cs="Times" w:hint="eastAsia"/>
          <w:b/>
          <w:sz w:val="21"/>
          <w:szCs w:val="21"/>
          <w:vertAlign w:val="superscript"/>
        </w:rPr>
        <w:t>®</w:t>
      </w:r>
      <w:r>
        <w:rPr>
          <w:rFonts w:ascii="微软雅黑" w:eastAsia="微软雅黑" w:hAnsi="微软雅黑" w:cs="Times" w:hint="eastAsia"/>
          <w:b/>
          <w:sz w:val="21"/>
          <w:szCs w:val="21"/>
        </w:rPr>
        <w:t>）</w:t>
      </w:r>
    </w:p>
    <w:p w14:paraId="326AEFEC" w14:textId="77777777" w:rsidR="00E65C83" w:rsidRDefault="00E65C83" w:rsidP="00E65C83">
      <w:pPr>
        <w:pStyle w:val="af"/>
        <w:shd w:val="clear" w:color="auto" w:fill="FFFFFF"/>
        <w:snapToGrid w:val="0"/>
        <w:spacing w:beforeLines="50" w:before="120"/>
        <w:ind w:right="21" w:firstLine="420"/>
        <w:jc w:val="both"/>
        <w:rPr>
          <w:rFonts w:ascii="微软雅黑" w:eastAsia="微软雅黑" w:hAnsi="微软雅黑"/>
          <w:sz w:val="21"/>
          <w:szCs w:val="21"/>
        </w:rPr>
      </w:pPr>
      <w:r>
        <w:rPr>
          <w:rFonts w:ascii="微软雅黑" w:eastAsia="微软雅黑" w:hAnsi="微软雅黑" w:hint="eastAsia"/>
          <w:sz w:val="21"/>
          <w:szCs w:val="21"/>
        </w:rPr>
        <w:t>特瑞普利单抗注射液（拓益</w:t>
      </w:r>
      <w:r>
        <w:rPr>
          <w:rFonts w:ascii="微软雅黑" w:eastAsia="微软雅黑" w:hAnsi="微软雅黑" w:hint="eastAsia"/>
          <w:sz w:val="21"/>
          <w:szCs w:val="21"/>
          <w:vertAlign w:val="superscript"/>
        </w:rPr>
        <w:t>®</w:t>
      </w:r>
      <w:r>
        <w:rPr>
          <w:rFonts w:ascii="微软雅黑" w:eastAsia="微软雅黑" w:hAnsi="微软雅黑" w:hint="eastAsia"/>
          <w:sz w:val="21"/>
          <w:szCs w:val="21"/>
        </w:rPr>
        <w:t>）作为我国批准上市的首个</w:t>
      </w:r>
      <w:proofErr w:type="gramStart"/>
      <w:r>
        <w:rPr>
          <w:rFonts w:ascii="微软雅黑" w:eastAsia="微软雅黑" w:hAnsi="微软雅黑" w:hint="eastAsia"/>
          <w:sz w:val="21"/>
          <w:szCs w:val="21"/>
        </w:rPr>
        <w:t>国产以</w:t>
      </w:r>
      <w:proofErr w:type="gramEnd"/>
      <w:r>
        <w:rPr>
          <w:rFonts w:ascii="微软雅黑" w:eastAsia="微软雅黑" w:hAnsi="微软雅黑"/>
          <w:sz w:val="21"/>
          <w:szCs w:val="21"/>
        </w:rPr>
        <w:t>PD-1</w:t>
      </w:r>
      <w:r>
        <w:rPr>
          <w:rFonts w:ascii="微软雅黑" w:eastAsia="微软雅黑" w:hAnsi="微软雅黑" w:hint="eastAsia"/>
          <w:sz w:val="21"/>
          <w:szCs w:val="21"/>
        </w:rPr>
        <w:t>为靶点的单抗药物，获得国家科技重大专项项目支持，并荣膺国家专利领域最高奖项“中国专利金奖”。</w:t>
      </w:r>
    </w:p>
    <w:p w14:paraId="4B82F3DF" w14:textId="77777777" w:rsidR="00E65C83" w:rsidRDefault="00E65C83" w:rsidP="00E65C83">
      <w:pPr>
        <w:pStyle w:val="af"/>
        <w:shd w:val="clear" w:color="auto" w:fill="FFFFFF"/>
        <w:snapToGrid w:val="0"/>
        <w:spacing w:beforeLines="50" w:before="120"/>
        <w:ind w:right="21" w:firstLine="420"/>
        <w:jc w:val="both"/>
        <w:rPr>
          <w:rFonts w:ascii="微软雅黑" w:eastAsia="微软雅黑" w:hAnsi="微软雅黑"/>
          <w:sz w:val="21"/>
          <w:szCs w:val="21"/>
        </w:rPr>
      </w:pPr>
      <w:r>
        <w:rPr>
          <w:rFonts w:ascii="微软雅黑" w:eastAsia="微软雅黑" w:hAnsi="微软雅黑" w:hint="eastAsia"/>
          <w:sz w:val="21"/>
          <w:szCs w:val="21"/>
        </w:rPr>
        <w:t>特瑞普利单抗至今已在全球（包括中国、美国、东南亚及欧洲等地）开展了覆盖超过</w:t>
      </w:r>
      <w:r>
        <w:rPr>
          <w:rFonts w:ascii="微软雅黑" w:eastAsia="微软雅黑" w:hAnsi="微软雅黑"/>
          <w:sz w:val="21"/>
          <w:szCs w:val="21"/>
        </w:rPr>
        <w:t>15</w:t>
      </w:r>
      <w:r>
        <w:rPr>
          <w:rFonts w:ascii="微软雅黑" w:eastAsia="微软雅黑" w:hAnsi="微软雅黑" w:hint="eastAsia"/>
          <w:sz w:val="21"/>
          <w:szCs w:val="21"/>
        </w:rPr>
        <w:t>个适应症的</w:t>
      </w:r>
      <w:r>
        <w:rPr>
          <w:rFonts w:ascii="微软雅黑" w:eastAsia="微软雅黑" w:hAnsi="微软雅黑"/>
          <w:sz w:val="21"/>
          <w:szCs w:val="21"/>
        </w:rPr>
        <w:t>40</w:t>
      </w:r>
      <w:r>
        <w:rPr>
          <w:rFonts w:ascii="微软雅黑" w:eastAsia="微软雅黑" w:hAnsi="微软雅黑" w:hint="eastAsia"/>
          <w:sz w:val="21"/>
          <w:szCs w:val="21"/>
        </w:rPr>
        <w:t>多项由公司发起的临床研究。正在进行或已完成的关键注册临床研究在</w:t>
      </w:r>
      <w:proofErr w:type="gramStart"/>
      <w:r>
        <w:rPr>
          <w:rFonts w:ascii="微软雅黑" w:eastAsia="微软雅黑" w:hAnsi="微软雅黑" w:hint="eastAsia"/>
          <w:sz w:val="21"/>
          <w:szCs w:val="21"/>
        </w:rPr>
        <w:t>多个瘤种范围</w:t>
      </w:r>
      <w:proofErr w:type="gramEnd"/>
      <w:r>
        <w:rPr>
          <w:rFonts w:ascii="微软雅黑" w:eastAsia="微软雅黑" w:hAnsi="微软雅黑" w:hint="eastAsia"/>
          <w:sz w:val="21"/>
          <w:szCs w:val="21"/>
        </w:rPr>
        <w:t>内评估特瑞普利单抗的安全性及疗效，包括肺癌、鼻咽癌、食管癌、胃癌、膀胱癌、乳腺癌、肝癌、肾癌及皮肤癌等。</w:t>
      </w:r>
    </w:p>
    <w:p w14:paraId="79D28242" w14:textId="77777777" w:rsidR="00E65C83" w:rsidRDefault="00E65C83" w:rsidP="00E65C83">
      <w:pPr>
        <w:pStyle w:val="af"/>
        <w:shd w:val="clear" w:color="auto" w:fill="FFFFFF"/>
        <w:snapToGrid w:val="0"/>
        <w:spacing w:beforeLines="50" w:before="120"/>
        <w:ind w:right="21" w:firstLine="420"/>
        <w:rPr>
          <w:rFonts w:ascii="微软雅黑" w:eastAsia="微软雅黑" w:hAnsi="微软雅黑"/>
          <w:sz w:val="21"/>
          <w:szCs w:val="21"/>
        </w:rPr>
      </w:pPr>
      <w:r>
        <w:rPr>
          <w:rFonts w:ascii="微软雅黑" w:eastAsia="微软雅黑" w:hAnsi="微软雅黑" w:hint="eastAsia"/>
          <w:sz w:val="21"/>
          <w:szCs w:val="21"/>
        </w:rPr>
        <w:t>截至目前，特瑞普利单抗已在中国获批</w:t>
      </w:r>
      <w:r>
        <w:rPr>
          <w:rFonts w:ascii="微软雅黑" w:eastAsia="微软雅黑" w:hAnsi="微软雅黑"/>
          <w:sz w:val="21"/>
          <w:szCs w:val="21"/>
        </w:rPr>
        <w:t>6</w:t>
      </w:r>
      <w:r>
        <w:rPr>
          <w:rFonts w:ascii="微软雅黑" w:eastAsia="微软雅黑" w:hAnsi="微软雅黑" w:hint="eastAsia"/>
          <w:sz w:val="21"/>
          <w:szCs w:val="21"/>
        </w:rPr>
        <w:t>项适应症：用于既往接受全身系统治疗失败的不可切除或转移性黑色素瘤的治疗（</w:t>
      </w:r>
      <w:r>
        <w:rPr>
          <w:rFonts w:ascii="微软雅黑" w:eastAsia="微软雅黑" w:hAnsi="微软雅黑"/>
          <w:sz w:val="21"/>
          <w:szCs w:val="21"/>
        </w:rPr>
        <w:t>2018</w:t>
      </w:r>
      <w:r>
        <w:rPr>
          <w:rFonts w:ascii="微软雅黑" w:eastAsia="微软雅黑" w:hAnsi="微软雅黑" w:hint="eastAsia"/>
          <w:sz w:val="21"/>
          <w:szCs w:val="21"/>
        </w:rPr>
        <w:t>年</w:t>
      </w:r>
      <w:r>
        <w:rPr>
          <w:rFonts w:ascii="微软雅黑" w:eastAsia="微软雅黑" w:hAnsi="微软雅黑"/>
          <w:sz w:val="21"/>
          <w:szCs w:val="21"/>
        </w:rPr>
        <w:t>12</w:t>
      </w:r>
      <w:r>
        <w:rPr>
          <w:rFonts w:ascii="微软雅黑" w:eastAsia="微软雅黑" w:hAnsi="微软雅黑" w:hint="eastAsia"/>
          <w:sz w:val="21"/>
          <w:szCs w:val="21"/>
        </w:rPr>
        <w:t>月）；用于既往接受过二线及以上系统治疗失败的复发</w:t>
      </w:r>
      <w:r>
        <w:rPr>
          <w:rFonts w:ascii="微软雅黑" w:eastAsia="微软雅黑" w:hAnsi="微软雅黑"/>
          <w:sz w:val="21"/>
          <w:szCs w:val="21"/>
        </w:rPr>
        <w:t>/</w:t>
      </w:r>
      <w:r>
        <w:rPr>
          <w:rFonts w:ascii="微软雅黑" w:eastAsia="微软雅黑" w:hAnsi="微软雅黑" w:hint="eastAsia"/>
          <w:sz w:val="21"/>
          <w:szCs w:val="21"/>
        </w:rPr>
        <w:t>转移性鼻咽癌患者的治疗（</w:t>
      </w:r>
      <w:r>
        <w:rPr>
          <w:rFonts w:ascii="微软雅黑" w:eastAsia="微软雅黑" w:hAnsi="微软雅黑"/>
          <w:sz w:val="21"/>
          <w:szCs w:val="21"/>
        </w:rPr>
        <w:t>2021</w:t>
      </w:r>
      <w:r>
        <w:rPr>
          <w:rFonts w:ascii="微软雅黑" w:eastAsia="微软雅黑" w:hAnsi="微软雅黑" w:hint="eastAsia"/>
          <w:sz w:val="21"/>
          <w:szCs w:val="21"/>
        </w:rPr>
        <w:t>年</w:t>
      </w:r>
      <w:r>
        <w:rPr>
          <w:rFonts w:ascii="微软雅黑" w:eastAsia="微软雅黑" w:hAnsi="微软雅黑"/>
          <w:sz w:val="21"/>
          <w:szCs w:val="21"/>
        </w:rPr>
        <w:t>2</w:t>
      </w:r>
      <w:r>
        <w:rPr>
          <w:rFonts w:ascii="微软雅黑" w:eastAsia="微软雅黑" w:hAnsi="微软雅黑" w:hint="eastAsia"/>
          <w:sz w:val="21"/>
          <w:szCs w:val="21"/>
        </w:rPr>
        <w:t>月）；用于含铂化疗失败包括新辅助或辅助化疗</w:t>
      </w:r>
      <w:r>
        <w:rPr>
          <w:rFonts w:ascii="微软雅黑" w:eastAsia="微软雅黑" w:hAnsi="微软雅黑"/>
          <w:sz w:val="21"/>
          <w:szCs w:val="21"/>
        </w:rPr>
        <w:t>12</w:t>
      </w:r>
      <w:r>
        <w:rPr>
          <w:rFonts w:ascii="微软雅黑" w:eastAsia="微软雅黑" w:hAnsi="微软雅黑" w:hint="eastAsia"/>
          <w:sz w:val="21"/>
          <w:szCs w:val="21"/>
        </w:rPr>
        <w:t>个月内进展的局部晚期或转移性尿路上皮癌的治疗（</w:t>
      </w:r>
      <w:r>
        <w:rPr>
          <w:rFonts w:ascii="微软雅黑" w:eastAsia="微软雅黑" w:hAnsi="微软雅黑"/>
          <w:sz w:val="21"/>
          <w:szCs w:val="21"/>
        </w:rPr>
        <w:t>2021</w:t>
      </w:r>
      <w:r>
        <w:rPr>
          <w:rFonts w:ascii="微软雅黑" w:eastAsia="微软雅黑" w:hAnsi="微软雅黑" w:hint="eastAsia"/>
          <w:sz w:val="21"/>
          <w:szCs w:val="21"/>
        </w:rPr>
        <w:t>年</w:t>
      </w:r>
      <w:r>
        <w:rPr>
          <w:rFonts w:ascii="微软雅黑" w:eastAsia="微软雅黑" w:hAnsi="微软雅黑"/>
          <w:sz w:val="21"/>
          <w:szCs w:val="21"/>
        </w:rPr>
        <w:t>4</w:t>
      </w:r>
      <w:r>
        <w:rPr>
          <w:rFonts w:ascii="微软雅黑" w:eastAsia="微软雅黑" w:hAnsi="微软雅黑" w:hint="eastAsia"/>
          <w:sz w:val="21"/>
          <w:szCs w:val="21"/>
        </w:rPr>
        <w:t>月）；</w:t>
      </w:r>
      <w:proofErr w:type="gramStart"/>
      <w:r>
        <w:rPr>
          <w:rFonts w:ascii="微软雅黑" w:eastAsia="微软雅黑" w:hAnsi="微软雅黑" w:hint="eastAsia"/>
          <w:sz w:val="21"/>
          <w:szCs w:val="21"/>
        </w:rPr>
        <w:t>联合顺铂和</w:t>
      </w:r>
      <w:proofErr w:type="gramEnd"/>
      <w:r>
        <w:rPr>
          <w:rFonts w:ascii="微软雅黑" w:eastAsia="微软雅黑" w:hAnsi="微软雅黑" w:hint="eastAsia"/>
          <w:sz w:val="21"/>
          <w:szCs w:val="21"/>
        </w:rPr>
        <w:t>吉西</w:t>
      </w:r>
      <w:proofErr w:type="gramStart"/>
      <w:r>
        <w:rPr>
          <w:rFonts w:ascii="微软雅黑" w:eastAsia="微软雅黑" w:hAnsi="微软雅黑" w:hint="eastAsia"/>
          <w:sz w:val="21"/>
          <w:szCs w:val="21"/>
        </w:rPr>
        <w:t>他滨用</w:t>
      </w:r>
      <w:proofErr w:type="gramEnd"/>
      <w:r>
        <w:rPr>
          <w:rFonts w:ascii="微软雅黑" w:eastAsia="微软雅黑" w:hAnsi="微软雅黑" w:hint="eastAsia"/>
          <w:sz w:val="21"/>
          <w:szCs w:val="21"/>
        </w:rPr>
        <w:t>于局部复发或转移性鼻咽癌患者的一线治疗（</w:t>
      </w:r>
      <w:r>
        <w:rPr>
          <w:rFonts w:ascii="微软雅黑" w:eastAsia="微软雅黑" w:hAnsi="微软雅黑"/>
          <w:sz w:val="21"/>
          <w:szCs w:val="21"/>
        </w:rPr>
        <w:t>2021</w:t>
      </w:r>
      <w:r>
        <w:rPr>
          <w:rFonts w:ascii="微软雅黑" w:eastAsia="微软雅黑" w:hAnsi="微软雅黑" w:hint="eastAsia"/>
          <w:sz w:val="21"/>
          <w:szCs w:val="21"/>
        </w:rPr>
        <w:t>年</w:t>
      </w:r>
      <w:r>
        <w:rPr>
          <w:rFonts w:ascii="微软雅黑" w:eastAsia="微软雅黑" w:hAnsi="微软雅黑"/>
          <w:sz w:val="21"/>
          <w:szCs w:val="21"/>
        </w:rPr>
        <w:t>11</w:t>
      </w:r>
      <w:r>
        <w:rPr>
          <w:rFonts w:ascii="微软雅黑" w:eastAsia="微软雅黑" w:hAnsi="微软雅黑" w:hint="eastAsia"/>
          <w:sz w:val="21"/>
          <w:szCs w:val="21"/>
        </w:rPr>
        <w:t>月）；联合紫杉醇和</w:t>
      </w:r>
      <w:proofErr w:type="gramStart"/>
      <w:r>
        <w:rPr>
          <w:rFonts w:ascii="微软雅黑" w:eastAsia="微软雅黑" w:hAnsi="微软雅黑" w:hint="eastAsia"/>
          <w:sz w:val="21"/>
          <w:szCs w:val="21"/>
        </w:rPr>
        <w:t>顺铂用于</w:t>
      </w:r>
      <w:proofErr w:type="gramEnd"/>
      <w:r>
        <w:rPr>
          <w:rFonts w:ascii="微软雅黑" w:eastAsia="微软雅黑" w:hAnsi="微软雅黑" w:hint="eastAsia"/>
          <w:sz w:val="21"/>
          <w:szCs w:val="21"/>
        </w:rPr>
        <w:t>不可切除局部晚期</w:t>
      </w:r>
      <w:r>
        <w:rPr>
          <w:rFonts w:ascii="微软雅黑" w:eastAsia="微软雅黑" w:hAnsi="微软雅黑"/>
          <w:sz w:val="21"/>
          <w:szCs w:val="21"/>
        </w:rPr>
        <w:t>/</w:t>
      </w:r>
      <w:r>
        <w:rPr>
          <w:rFonts w:ascii="微软雅黑" w:eastAsia="微软雅黑" w:hAnsi="微软雅黑" w:hint="eastAsia"/>
          <w:sz w:val="21"/>
          <w:szCs w:val="21"/>
        </w:rPr>
        <w:t>复发或远处转移性食管鳞癌患者的一线治疗（</w:t>
      </w:r>
      <w:r>
        <w:rPr>
          <w:rFonts w:ascii="微软雅黑" w:eastAsia="微软雅黑" w:hAnsi="微软雅黑"/>
          <w:sz w:val="21"/>
          <w:szCs w:val="21"/>
        </w:rPr>
        <w:t>2022</w:t>
      </w:r>
      <w:r>
        <w:rPr>
          <w:rFonts w:ascii="微软雅黑" w:eastAsia="微软雅黑" w:hAnsi="微软雅黑" w:hint="eastAsia"/>
          <w:sz w:val="21"/>
          <w:szCs w:val="21"/>
        </w:rPr>
        <w:t>年</w:t>
      </w:r>
      <w:r>
        <w:rPr>
          <w:rFonts w:ascii="微软雅黑" w:eastAsia="微软雅黑" w:hAnsi="微软雅黑"/>
          <w:sz w:val="21"/>
          <w:szCs w:val="21"/>
        </w:rPr>
        <w:t>5</w:t>
      </w:r>
      <w:r>
        <w:rPr>
          <w:rFonts w:ascii="微软雅黑" w:eastAsia="微软雅黑" w:hAnsi="微软雅黑" w:hint="eastAsia"/>
          <w:sz w:val="21"/>
          <w:szCs w:val="21"/>
        </w:rPr>
        <w:t>月）；联合培</w:t>
      </w:r>
      <w:proofErr w:type="gramStart"/>
      <w:r>
        <w:rPr>
          <w:rFonts w:ascii="微软雅黑" w:eastAsia="微软雅黑" w:hAnsi="微软雅黑" w:hint="eastAsia"/>
          <w:sz w:val="21"/>
          <w:szCs w:val="21"/>
        </w:rPr>
        <w:t>美曲塞和</w:t>
      </w:r>
      <w:proofErr w:type="gramEnd"/>
      <w:r>
        <w:rPr>
          <w:rFonts w:ascii="微软雅黑" w:eastAsia="微软雅黑" w:hAnsi="微软雅黑" w:hint="eastAsia"/>
          <w:sz w:val="21"/>
          <w:szCs w:val="21"/>
        </w:rPr>
        <w:t>铂类用于表皮生长因子受体（</w:t>
      </w:r>
      <w:r>
        <w:rPr>
          <w:rFonts w:ascii="微软雅黑" w:eastAsia="微软雅黑" w:hAnsi="微软雅黑"/>
          <w:sz w:val="21"/>
          <w:szCs w:val="21"/>
        </w:rPr>
        <w:t>EGFR</w:t>
      </w:r>
      <w:r>
        <w:rPr>
          <w:rFonts w:ascii="微软雅黑" w:eastAsia="微软雅黑" w:hAnsi="微软雅黑" w:hint="eastAsia"/>
          <w:sz w:val="21"/>
          <w:szCs w:val="21"/>
        </w:rPr>
        <w:t>）基因突变阴性和间变性淋巴瘤激酶（</w:t>
      </w:r>
      <w:r>
        <w:rPr>
          <w:rFonts w:ascii="微软雅黑" w:eastAsia="微软雅黑" w:hAnsi="微软雅黑"/>
          <w:sz w:val="21"/>
          <w:szCs w:val="21"/>
        </w:rPr>
        <w:t>ALK</w:t>
      </w:r>
      <w:r>
        <w:rPr>
          <w:rFonts w:ascii="微软雅黑" w:eastAsia="微软雅黑" w:hAnsi="微软雅黑" w:hint="eastAsia"/>
          <w:sz w:val="21"/>
          <w:szCs w:val="21"/>
        </w:rPr>
        <w:t>）阴性、不可手术切除的局部晚期或转移性非</w:t>
      </w:r>
      <w:proofErr w:type="gramStart"/>
      <w:r>
        <w:rPr>
          <w:rFonts w:ascii="微软雅黑" w:eastAsia="微软雅黑" w:hAnsi="微软雅黑" w:hint="eastAsia"/>
          <w:sz w:val="21"/>
          <w:szCs w:val="21"/>
        </w:rPr>
        <w:t>鳞状</w:t>
      </w:r>
      <w:proofErr w:type="gramEnd"/>
      <w:r>
        <w:rPr>
          <w:rFonts w:ascii="微软雅黑" w:eastAsia="微软雅黑" w:hAnsi="微软雅黑" w:hint="eastAsia"/>
          <w:sz w:val="21"/>
          <w:szCs w:val="21"/>
        </w:rPr>
        <w:t>非小细胞肺癌的一线治疗（</w:t>
      </w:r>
      <w:r>
        <w:rPr>
          <w:rFonts w:ascii="微软雅黑" w:eastAsia="微软雅黑" w:hAnsi="微软雅黑"/>
          <w:sz w:val="21"/>
          <w:szCs w:val="21"/>
        </w:rPr>
        <w:t>2022</w:t>
      </w:r>
      <w:r>
        <w:rPr>
          <w:rFonts w:ascii="微软雅黑" w:eastAsia="微软雅黑" w:hAnsi="微软雅黑" w:hint="eastAsia"/>
          <w:sz w:val="21"/>
          <w:szCs w:val="21"/>
        </w:rPr>
        <w:t>年</w:t>
      </w:r>
      <w:r>
        <w:rPr>
          <w:rFonts w:ascii="微软雅黑" w:eastAsia="微软雅黑" w:hAnsi="微软雅黑"/>
          <w:color w:val="auto"/>
          <w:sz w:val="21"/>
          <w:szCs w:val="21"/>
        </w:rPr>
        <w:t>9</w:t>
      </w:r>
      <w:r>
        <w:rPr>
          <w:rFonts w:ascii="微软雅黑" w:eastAsia="微软雅黑" w:hAnsi="微软雅黑" w:hint="eastAsia"/>
          <w:sz w:val="21"/>
          <w:szCs w:val="21"/>
        </w:rPr>
        <w:t>月）。</w:t>
      </w:r>
      <w:r>
        <w:rPr>
          <w:rFonts w:ascii="微软雅黑" w:eastAsia="微软雅黑" w:hAnsi="微软雅黑"/>
          <w:sz w:val="21"/>
          <w:szCs w:val="21"/>
        </w:rPr>
        <w:t>2020</w:t>
      </w:r>
      <w:r>
        <w:rPr>
          <w:rFonts w:ascii="微软雅黑" w:eastAsia="微软雅黑" w:hAnsi="微软雅黑" w:hint="eastAsia"/>
          <w:sz w:val="21"/>
          <w:szCs w:val="21"/>
        </w:rPr>
        <w:t>年</w:t>
      </w:r>
      <w:r>
        <w:rPr>
          <w:rFonts w:ascii="微软雅黑" w:eastAsia="微软雅黑" w:hAnsi="微软雅黑"/>
          <w:sz w:val="21"/>
          <w:szCs w:val="21"/>
        </w:rPr>
        <w:t>12</w:t>
      </w:r>
      <w:r>
        <w:rPr>
          <w:rFonts w:ascii="微软雅黑" w:eastAsia="微软雅黑" w:hAnsi="微软雅黑" w:hint="eastAsia"/>
          <w:sz w:val="21"/>
          <w:szCs w:val="21"/>
        </w:rPr>
        <w:t>月，特瑞普利单抗首次通过国家</w:t>
      </w:r>
      <w:proofErr w:type="gramStart"/>
      <w:r>
        <w:rPr>
          <w:rFonts w:ascii="微软雅黑" w:eastAsia="微软雅黑" w:hAnsi="微软雅黑" w:hint="eastAsia"/>
          <w:sz w:val="21"/>
          <w:szCs w:val="21"/>
        </w:rPr>
        <w:t>医</w:t>
      </w:r>
      <w:proofErr w:type="gramEnd"/>
      <w:r>
        <w:rPr>
          <w:rFonts w:ascii="微软雅黑" w:eastAsia="微软雅黑" w:hAnsi="微软雅黑" w:hint="eastAsia"/>
          <w:sz w:val="21"/>
          <w:szCs w:val="21"/>
        </w:rPr>
        <w:t>保谈判，目前已有</w:t>
      </w:r>
      <w:r>
        <w:rPr>
          <w:rFonts w:ascii="微软雅黑" w:eastAsia="微软雅黑" w:hAnsi="微软雅黑"/>
          <w:sz w:val="21"/>
          <w:szCs w:val="21"/>
        </w:rPr>
        <w:t>3</w:t>
      </w:r>
      <w:r>
        <w:rPr>
          <w:rFonts w:ascii="微软雅黑" w:eastAsia="微软雅黑" w:hAnsi="微软雅黑" w:hint="eastAsia"/>
          <w:sz w:val="21"/>
          <w:szCs w:val="21"/>
        </w:rPr>
        <w:t>项适应症纳入《</w:t>
      </w:r>
      <w:r>
        <w:rPr>
          <w:rFonts w:ascii="微软雅黑" w:eastAsia="微软雅黑" w:hAnsi="微软雅黑"/>
          <w:sz w:val="21"/>
          <w:szCs w:val="21"/>
        </w:rPr>
        <w:t>2022</w:t>
      </w:r>
      <w:r>
        <w:rPr>
          <w:rFonts w:ascii="微软雅黑" w:eastAsia="微软雅黑" w:hAnsi="微软雅黑" w:hint="eastAsia"/>
          <w:sz w:val="21"/>
          <w:szCs w:val="21"/>
        </w:rPr>
        <w:t>年药品目录》，是国家医保目录中</w:t>
      </w:r>
      <w:proofErr w:type="gramStart"/>
      <w:r>
        <w:rPr>
          <w:rFonts w:ascii="微软雅黑" w:eastAsia="微软雅黑" w:hAnsi="微软雅黑" w:hint="eastAsia"/>
          <w:sz w:val="21"/>
          <w:szCs w:val="21"/>
        </w:rPr>
        <w:t>唯一用</w:t>
      </w:r>
      <w:proofErr w:type="gramEnd"/>
      <w:r>
        <w:rPr>
          <w:rFonts w:ascii="微软雅黑" w:eastAsia="微软雅黑" w:hAnsi="微软雅黑" w:hint="eastAsia"/>
          <w:sz w:val="21"/>
          <w:szCs w:val="21"/>
        </w:rPr>
        <w:t>于治疗黑色素瘤的抗</w:t>
      </w:r>
      <w:r>
        <w:rPr>
          <w:rFonts w:ascii="微软雅黑" w:eastAsia="微软雅黑" w:hAnsi="微软雅黑"/>
          <w:sz w:val="21"/>
          <w:szCs w:val="21"/>
        </w:rPr>
        <w:t>PD-1</w:t>
      </w:r>
      <w:r>
        <w:rPr>
          <w:rFonts w:ascii="微软雅黑" w:eastAsia="微软雅黑" w:hAnsi="微软雅黑" w:hint="eastAsia"/>
          <w:sz w:val="21"/>
          <w:szCs w:val="21"/>
        </w:rPr>
        <w:t>单抗药物。</w:t>
      </w:r>
    </w:p>
    <w:p w14:paraId="1BDC0C6C" w14:textId="468846A8" w:rsidR="00E65C83" w:rsidRDefault="00E65C83" w:rsidP="00E65C83">
      <w:pPr>
        <w:pStyle w:val="af"/>
        <w:shd w:val="clear" w:color="auto" w:fill="FFFFFF"/>
        <w:snapToGrid w:val="0"/>
        <w:spacing w:beforeLines="50" w:before="120"/>
        <w:ind w:right="21" w:firstLine="420"/>
        <w:jc w:val="both"/>
        <w:rPr>
          <w:rFonts w:ascii="微软雅黑" w:eastAsia="微软雅黑" w:hAnsi="微软雅黑"/>
          <w:sz w:val="21"/>
          <w:szCs w:val="21"/>
        </w:rPr>
      </w:pPr>
      <w:r>
        <w:rPr>
          <w:rFonts w:ascii="微软雅黑" w:eastAsia="微软雅黑" w:hAnsi="微软雅黑" w:hint="eastAsia"/>
          <w:sz w:val="21"/>
          <w:szCs w:val="21"/>
        </w:rPr>
        <w:t>在国际化布局方面，特瑞普利单抗已</w:t>
      </w:r>
      <w:r w:rsidR="00614782">
        <w:rPr>
          <w:rFonts w:ascii="微软雅黑" w:eastAsia="微软雅黑" w:hAnsi="微软雅黑" w:hint="eastAsia"/>
          <w:sz w:val="21"/>
          <w:szCs w:val="21"/>
        </w:rPr>
        <w:t>作</w:t>
      </w:r>
      <w:proofErr w:type="gramStart"/>
      <w:r w:rsidR="00614782">
        <w:rPr>
          <w:rFonts w:ascii="微软雅黑" w:eastAsia="微软雅黑" w:hAnsi="微软雅黑" w:hint="eastAsia"/>
          <w:sz w:val="21"/>
          <w:szCs w:val="21"/>
        </w:rPr>
        <w:t>为首款</w:t>
      </w:r>
      <w:proofErr w:type="gramEnd"/>
      <w:r w:rsidR="00614782">
        <w:rPr>
          <w:rFonts w:ascii="微软雅黑" w:eastAsia="微软雅黑" w:hAnsi="微软雅黑" w:hint="eastAsia"/>
          <w:sz w:val="21"/>
          <w:szCs w:val="21"/>
        </w:rPr>
        <w:t>鼻咽癌药物在美国获得批准，其在</w:t>
      </w:r>
      <w:r>
        <w:rPr>
          <w:rFonts w:ascii="微软雅黑" w:eastAsia="微软雅黑" w:hAnsi="微软雅黑" w:hint="eastAsia"/>
          <w:sz w:val="21"/>
          <w:szCs w:val="21"/>
        </w:rPr>
        <w:t>黏膜黑色素瘤、鼻咽癌、软组织肉瘤、食管癌、小细胞肺癌领域获得</w:t>
      </w:r>
      <w:r w:rsidR="00614782">
        <w:rPr>
          <w:rFonts w:ascii="微软雅黑" w:eastAsia="微软雅黑" w:hAnsi="微软雅黑" w:hint="eastAsia"/>
          <w:sz w:val="21"/>
          <w:szCs w:val="21"/>
        </w:rPr>
        <w:t>美国食品药品监督管理局（</w:t>
      </w:r>
      <w:r w:rsidR="00614782">
        <w:rPr>
          <w:rFonts w:ascii="微软雅黑" w:eastAsia="微软雅黑" w:hAnsi="微软雅黑"/>
          <w:sz w:val="21"/>
          <w:szCs w:val="21"/>
        </w:rPr>
        <w:t>FDA</w:t>
      </w:r>
      <w:r w:rsidR="00614782">
        <w:rPr>
          <w:rFonts w:ascii="微软雅黑" w:eastAsia="微软雅黑" w:hAnsi="微软雅黑" w:hint="eastAsia"/>
          <w:sz w:val="21"/>
          <w:szCs w:val="21"/>
        </w:rPr>
        <w:t>）授予</w:t>
      </w:r>
      <w:r>
        <w:rPr>
          <w:rFonts w:ascii="微软雅黑" w:eastAsia="微软雅黑" w:hAnsi="微软雅黑"/>
          <w:sz w:val="21"/>
          <w:szCs w:val="21"/>
        </w:rPr>
        <w:t>2</w:t>
      </w:r>
      <w:r>
        <w:rPr>
          <w:rFonts w:ascii="微软雅黑" w:eastAsia="微软雅黑" w:hAnsi="微软雅黑" w:hint="eastAsia"/>
          <w:sz w:val="21"/>
          <w:szCs w:val="21"/>
        </w:rPr>
        <w:t>项突破性疗法认定、</w:t>
      </w:r>
      <w:r>
        <w:rPr>
          <w:rFonts w:ascii="微软雅黑" w:eastAsia="微软雅黑" w:hAnsi="微软雅黑"/>
          <w:sz w:val="21"/>
          <w:szCs w:val="21"/>
        </w:rPr>
        <w:t>1</w:t>
      </w:r>
      <w:r>
        <w:rPr>
          <w:rFonts w:ascii="微软雅黑" w:eastAsia="微软雅黑" w:hAnsi="微软雅黑" w:hint="eastAsia"/>
          <w:sz w:val="21"/>
          <w:szCs w:val="21"/>
        </w:rPr>
        <w:t>项快速通道认定、</w:t>
      </w:r>
      <w:r>
        <w:rPr>
          <w:rFonts w:ascii="微软雅黑" w:eastAsia="微软雅黑" w:hAnsi="微软雅黑"/>
          <w:sz w:val="21"/>
          <w:szCs w:val="21"/>
        </w:rPr>
        <w:t>1</w:t>
      </w:r>
      <w:r>
        <w:rPr>
          <w:rFonts w:ascii="微软雅黑" w:eastAsia="微软雅黑" w:hAnsi="微软雅黑" w:hint="eastAsia"/>
          <w:sz w:val="21"/>
          <w:szCs w:val="21"/>
        </w:rPr>
        <w:t>项优先审评认定和</w:t>
      </w:r>
      <w:r>
        <w:rPr>
          <w:rFonts w:ascii="微软雅黑" w:eastAsia="微软雅黑" w:hAnsi="微软雅黑"/>
          <w:sz w:val="21"/>
          <w:szCs w:val="21"/>
        </w:rPr>
        <w:t>5</w:t>
      </w:r>
      <w:r>
        <w:rPr>
          <w:rFonts w:ascii="微软雅黑" w:eastAsia="微软雅黑" w:hAnsi="微软雅黑" w:hint="eastAsia"/>
          <w:sz w:val="21"/>
          <w:szCs w:val="21"/>
        </w:rPr>
        <w:t>项孤儿</w:t>
      </w:r>
      <w:proofErr w:type="gramStart"/>
      <w:r>
        <w:rPr>
          <w:rFonts w:ascii="微软雅黑" w:eastAsia="微软雅黑" w:hAnsi="微软雅黑" w:hint="eastAsia"/>
          <w:sz w:val="21"/>
          <w:szCs w:val="21"/>
        </w:rPr>
        <w:t>药资</w:t>
      </w:r>
      <w:proofErr w:type="gramEnd"/>
      <w:r>
        <w:rPr>
          <w:rFonts w:ascii="微软雅黑" w:eastAsia="微软雅黑" w:hAnsi="微软雅黑" w:hint="eastAsia"/>
          <w:sz w:val="21"/>
          <w:szCs w:val="21"/>
        </w:rPr>
        <w:t>格认定。</w:t>
      </w:r>
    </w:p>
    <w:p w14:paraId="63D55B2E" w14:textId="0CF3C3EE" w:rsidR="00E65C83" w:rsidRDefault="00E65C83" w:rsidP="00E65C83">
      <w:pPr>
        <w:snapToGrid w:val="0"/>
        <w:spacing w:beforeLines="50" w:before="120"/>
        <w:ind w:firstLine="420"/>
        <w:rPr>
          <w:rFonts w:ascii="微软雅黑" w:eastAsia="微软雅黑" w:hAnsi="微软雅黑" w:cs="Times"/>
          <w:b/>
        </w:rPr>
      </w:pPr>
      <w:r w:rsidRPr="0001448F">
        <w:rPr>
          <w:rFonts w:ascii="微软雅黑" w:eastAsia="微软雅黑" w:hAnsi="微软雅黑"/>
        </w:rPr>
        <w:t>2022年1</w:t>
      </w:r>
      <w:r>
        <w:rPr>
          <w:rFonts w:ascii="微软雅黑" w:eastAsia="微软雅黑" w:hAnsi="微软雅黑"/>
        </w:rPr>
        <w:t>2</w:t>
      </w:r>
      <w:r w:rsidRPr="0001448F">
        <w:rPr>
          <w:rFonts w:ascii="微软雅黑" w:eastAsia="微软雅黑" w:hAnsi="微软雅黑"/>
        </w:rPr>
        <w:t>月</w:t>
      </w:r>
      <w:r>
        <w:rPr>
          <w:rFonts w:ascii="微软雅黑" w:eastAsia="微软雅黑" w:hAnsi="微软雅黑" w:hint="eastAsia"/>
        </w:rPr>
        <w:t>和2</w:t>
      </w:r>
      <w:r>
        <w:rPr>
          <w:rFonts w:ascii="微软雅黑" w:eastAsia="微软雅黑" w:hAnsi="微软雅黑"/>
        </w:rPr>
        <w:t>023</w:t>
      </w:r>
      <w:r>
        <w:rPr>
          <w:rFonts w:ascii="微软雅黑" w:eastAsia="微软雅黑" w:hAnsi="微软雅黑" w:hint="eastAsia"/>
        </w:rPr>
        <w:t>年2月</w:t>
      </w:r>
      <w:r w:rsidRPr="0001448F">
        <w:rPr>
          <w:rFonts w:ascii="微软雅黑" w:eastAsia="微软雅黑" w:hAnsi="微软雅黑"/>
        </w:rPr>
        <w:t>，欧洲药品管理局</w:t>
      </w:r>
      <w:r w:rsidRPr="0001448F">
        <w:rPr>
          <w:rFonts w:ascii="微软雅黑" w:eastAsia="微软雅黑" w:hAnsi="微软雅黑" w:hint="eastAsia"/>
        </w:rPr>
        <w:t>（E</w:t>
      </w:r>
      <w:r w:rsidRPr="0001448F">
        <w:rPr>
          <w:rFonts w:ascii="微软雅黑" w:eastAsia="微软雅黑" w:hAnsi="微软雅黑"/>
        </w:rPr>
        <w:t>MA</w:t>
      </w:r>
      <w:r w:rsidRPr="0001448F">
        <w:rPr>
          <w:rFonts w:ascii="微软雅黑" w:eastAsia="微软雅黑" w:hAnsi="微软雅黑" w:hint="eastAsia"/>
        </w:rPr>
        <w:t>）和英国药品和保健品管理局（</w:t>
      </w:r>
      <w:r w:rsidRPr="0001448F">
        <w:rPr>
          <w:rFonts w:ascii="微软雅黑" w:eastAsia="微软雅黑" w:hAnsi="微软雅黑"/>
        </w:rPr>
        <w:t>MHRA</w:t>
      </w:r>
      <w:r w:rsidRPr="0001448F">
        <w:rPr>
          <w:rFonts w:ascii="微软雅黑" w:eastAsia="微软雅黑" w:hAnsi="微软雅黑" w:hint="eastAsia"/>
        </w:rPr>
        <w:t>）</w:t>
      </w:r>
      <w:r>
        <w:rPr>
          <w:rFonts w:ascii="微软雅黑" w:eastAsia="微软雅黑" w:hAnsi="微软雅黑" w:hint="eastAsia"/>
        </w:rPr>
        <w:t>分别受理</w:t>
      </w:r>
      <w:r w:rsidRPr="0001448F">
        <w:rPr>
          <w:rFonts w:ascii="微软雅黑" w:eastAsia="微软雅黑" w:hAnsi="微软雅黑"/>
        </w:rPr>
        <w:t>了特瑞普利单抗</w:t>
      </w:r>
      <w:r w:rsidRPr="0001448F">
        <w:rPr>
          <w:rFonts w:ascii="微软雅黑" w:eastAsia="微软雅黑" w:hAnsi="微软雅黑" w:hint="eastAsia"/>
        </w:rPr>
        <w:t>联</w:t>
      </w:r>
      <w:proofErr w:type="gramStart"/>
      <w:r w:rsidRPr="0001448F">
        <w:rPr>
          <w:rFonts w:ascii="微软雅黑" w:eastAsia="微软雅黑" w:hAnsi="微软雅黑" w:hint="eastAsia"/>
        </w:rPr>
        <w:t>合顺铂和</w:t>
      </w:r>
      <w:proofErr w:type="gramEnd"/>
      <w:r w:rsidRPr="0001448F">
        <w:rPr>
          <w:rFonts w:ascii="微软雅黑" w:eastAsia="微软雅黑" w:hAnsi="微软雅黑" w:hint="eastAsia"/>
        </w:rPr>
        <w:t>吉西</w:t>
      </w:r>
      <w:proofErr w:type="gramStart"/>
      <w:r w:rsidRPr="0001448F">
        <w:rPr>
          <w:rFonts w:ascii="微软雅黑" w:eastAsia="微软雅黑" w:hAnsi="微软雅黑" w:hint="eastAsia"/>
        </w:rPr>
        <w:t>他滨用</w:t>
      </w:r>
      <w:proofErr w:type="gramEnd"/>
      <w:r w:rsidRPr="0001448F">
        <w:rPr>
          <w:rFonts w:ascii="微软雅黑" w:eastAsia="微软雅黑" w:hAnsi="微软雅黑" w:hint="eastAsia"/>
        </w:rPr>
        <w:t>于局部复发或转移性鼻咽癌患者的一线治疗以及联合紫杉醇和</w:t>
      </w:r>
      <w:proofErr w:type="gramStart"/>
      <w:r w:rsidRPr="0001448F">
        <w:rPr>
          <w:rFonts w:ascii="微软雅黑" w:eastAsia="微软雅黑" w:hAnsi="微软雅黑" w:hint="eastAsia"/>
        </w:rPr>
        <w:t>顺铂用</w:t>
      </w:r>
      <w:proofErr w:type="gramEnd"/>
      <w:r w:rsidRPr="0001448F">
        <w:rPr>
          <w:rFonts w:ascii="微软雅黑" w:eastAsia="微软雅黑" w:hAnsi="微软雅黑" w:hint="eastAsia"/>
        </w:rPr>
        <w:t>于不可切除局部晚期</w:t>
      </w:r>
      <w:r w:rsidRPr="0001448F">
        <w:rPr>
          <w:rFonts w:ascii="微软雅黑" w:eastAsia="微软雅黑" w:hAnsi="微软雅黑"/>
        </w:rPr>
        <w:t>/</w:t>
      </w:r>
      <w:r w:rsidRPr="0001448F">
        <w:rPr>
          <w:rFonts w:ascii="微软雅黑" w:eastAsia="微软雅黑" w:hAnsi="微软雅黑" w:hint="eastAsia"/>
        </w:rPr>
        <w:t>复发或转移性食管鳞癌患者的</w:t>
      </w:r>
      <w:r w:rsidRPr="0001448F">
        <w:rPr>
          <w:rFonts w:ascii="微软雅黑" w:eastAsia="微软雅黑" w:hAnsi="微软雅黑" w:hint="eastAsia"/>
        </w:rPr>
        <w:lastRenderedPageBreak/>
        <w:t>一线治疗</w:t>
      </w:r>
      <w:r w:rsidRPr="0001448F">
        <w:rPr>
          <w:rFonts w:ascii="微软雅黑" w:eastAsia="微软雅黑" w:hAnsi="微软雅黑"/>
        </w:rPr>
        <w:t>的上市许可申请</w:t>
      </w:r>
      <w:r w:rsidRPr="0001448F">
        <w:rPr>
          <w:rFonts w:ascii="微软雅黑" w:eastAsia="微软雅黑" w:hAnsi="微软雅黑" w:hint="eastAsia"/>
        </w:rPr>
        <w:t>（M</w:t>
      </w:r>
      <w:r w:rsidRPr="0001448F">
        <w:rPr>
          <w:rFonts w:ascii="微软雅黑" w:eastAsia="微软雅黑" w:hAnsi="微软雅黑"/>
        </w:rPr>
        <w:t>AA</w:t>
      </w:r>
      <w:r w:rsidRPr="0001448F">
        <w:rPr>
          <w:rFonts w:ascii="微软雅黑" w:eastAsia="微软雅黑" w:hAnsi="微软雅黑" w:hint="eastAsia"/>
        </w:rPr>
        <w:t>）</w:t>
      </w:r>
      <w:r w:rsidRPr="0001448F">
        <w:rPr>
          <w:rFonts w:ascii="微软雅黑" w:eastAsia="微软雅黑" w:hAnsi="微软雅黑"/>
        </w:rPr>
        <w:t>。</w:t>
      </w:r>
    </w:p>
    <w:p w14:paraId="5D26B1EE" w14:textId="77777777" w:rsidR="00E65C83" w:rsidRPr="00E65C83" w:rsidRDefault="00E65C83" w:rsidP="00A74869">
      <w:pPr>
        <w:pStyle w:val="af"/>
        <w:shd w:val="clear" w:color="auto" w:fill="FFFFFF"/>
        <w:snapToGrid w:val="0"/>
        <w:spacing w:beforeLines="50" w:before="120"/>
        <w:ind w:right="23"/>
        <w:rPr>
          <w:rFonts w:ascii="微软雅黑" w:eastAsia="微软雅黑" w:hAnsi="微软雅黑" w:cs="Times"/>
          <w:b/>
          <w:sz w:val="21"/>
          <w:szCs w:val="21"/>
        </w:rPr>
      </w:pPr>
    </w:p>
    <w:p w14:paraId="50351346" w14:textId="437E3E3E" w:rsidR="00453B74" w:rsidRDefault="006C7D89" w:rsidP="00A74869">
      <w:pPr>
        <w:pStyle w:val="af"/>
        <w:shd w:val="clear" w:color="auto" w:fill="FFFFFF"/>
        <w:snapToGrid w:val="0"/>
        <w:spacing w:beforeLines="50" w:before="120"/>
        <w:ind w:right="23"/>
        <w:rPr>
          <w:rFonts w:ascii="微软雅黑" w:eastAsia="微软雅黑" w:hAnsi="微软雅黑" w:cs="Times"/>
          <w:b/>
          <w:sz w:val="21"/>
          <w:szCs w:val="21"/>
        </w:rPr>
      </w:pPr>
      <w:r>
        <w:rPr>
          <w:rFonts w:ascii="微软雅黑" w:eastAsia="微软雅黑" w:hAnsi="微软雅黑" w:cs="Times" w:hint="eastAsia"/>
          <w:b/>
          <w:sz w:val="21"/>
          <w:szCs w:val="21"/>
        </w:rPr>
        <w:t>关于君实生物</w:t>
      </w:r>
    </w:p>
    <w:p w14:paraId="58695DEE" w14:textId="77777777" w:rsidR="004B4B52" w:rsidRPr="004B4B52" w:rsidRDefault="004B4B52" w:rsidP="004B4B52">
      <w:pPr>
        <w:pStyle w:val="af"/>
        <w:shd w:val="clear" w:color="auto" w:fill="FFFFFF"/>
        <w:snapToGrid w:val="0"/>
        <w:spacing w:beforeLines="50" w:before="120"/>
        <w:ind w:right="21" w:firstLine="420"/>
        <w:rPr>
          <w:rFonts w:ascii="微软雅黑" w:eastAsia="微软雅黑" w:hAnsi="微软雅黑"/>
          <w:sz w:val="21"/>
          <w:szCs w:val="21"/>
        </w:rPr>
      </w:pPr>
      <w:r w:rsidRPr="004B4B52">
        <w:rPr>
          <w:rFonts w:ascii="微软雅黑" w:eastAsia="微软雅黑" w:hAnsi="微软雅黑" w:hint="eastAsia"/>
          <w:sz w:val="21"/>
          <w:szCs w:val="21"/>
        </w:rPr>
        <w:t>君实生物（</w:t>
      </w:r>
      <w:r w:rsidRPr="004B4B52">
        <w:rPr>
          <w:rFonts w:ascii="微软雅黑" w:eastAsia="微软雅黑" w:hAnsi="微软雅黑"/>
          <w:sz w:val="21"/>
          <w:szCs w:val="21"/>
        </w:rPr>
        <w:t>688180.SH</w:t>
      </w:r>
      <w:r w:rsidRPr="004B4B52">
        <w:rPr>
          <w:rFonts w:ascii="微软雅黑" w:eastAsia="微软雅黑" w:hAnsi="微软雅黑" w:hint="eastAsia"/>
          <w:sz w:val="21"/>
          <w:szCs w:val="21"/>
        </w:rPr>
        <w:t>，</w:t>
      </w:r>
      <w:r w:rsidRPr="004B4B52">
        <w:rPr>
          <w:rFonts w:ascii="微软雅黑" w:eastAsia="微软雅黑" w:hAnsi="微软雅黑"/>
          <w:sz w:val="21"/>
          <w:szCs w:val="21"/>
        </w:rPr>
        <w:t>1877.HK</w:t>
      </w:r>
      <w:r w:rsidRPr="004B4B52">
        <w:rPr>
          <w:rFonts w:ascii="微软雅黑" w:eastAsia="微软雅黑" w:hAnsi="微软雅黑" w:hint="eastAsia"/>
          <w:sz w:val="21"/>
          <w:szCs w:val="21"/>
        </w:rPr>
        <w:t>）成立于</w:t>
      </w:r>
      <w:r w:rsidRPr="004B4B52">
        <w:rPr>
          <w:rFonts w:ascii="微软雅黑" w:eastAsia="微软雅黑" w:hAnsi="微软雅黑"/>
          <w:sz w:val="21"/>
          <w:szCs w:val="21"/>
        </w:rPr>
        <w:t>2012</w:t>
      </w:r>
      <w:r w:rsidRPr="004B4B52">
        <w:rPr>
          <w:rFonts w:ascii="微软雅黑" w:eastAsia="微软雅黑" w:hAnsi="微软雅黑" w:hint="eastAsia"/>
          <w:sz w:val="21"/>
          <w:szCs w:val="21"/>
        </w:rPr>
        <w:t>年</w:t>
      </w:r>
      <w:r w:rsidRPr="004B4B52">
        <w:rPr>
          <w:rFonts w:ascii="微软雅黑" w:eastAsia="微软雅黑" w:hAnsi="微软雅黑"/>
          <w:sz w:val="21"/>
          <w:szCs w:val="21"/>
        </w:rPr>
        <w:t>12</w:t>
      </w:r>
      <w:r w:rsidRPr="004B4B52">
        <w:rPr>
          <w:rFonts w:ascii="微软雅黑" w:eastAsia="微软雅黑" w:hAnsi="微软雅黑" w:hint="eastAsia"/>
          <w:sz w:val="21"/>
          <w:szCs w:val="21"/>
        </w:rPr>
        <w:t>月，是一家以创新为驱动，致力于创新疗法的发现、开发和商业化的生物制药公司。依托全球一体化源头创新研发能力，公司已构建起涵盖超过</w:t>
      </w:r>
      <w:r w:rsidRPr="004B4B52">
        <w:rPr>
          <w:rFonts w:ascii="微软雅黑" w:eastAsia="微软雅黑" w:hAnsi="微软雅黑"/>
          <w:sz w:val="21"/>
          <w:szCs w:val="21"/>
        </w:rPr>
        <w:t>50</w:t>
      </w:r>
      <w:r w:rsidRPr="004B4B52">
        <w:rPr>
          <w:rFonts w:ascii="微软雅黑" w:eastAsia="微软雅黑" w:hAnsi="微软雅黑" w:hint="eastAsia"/>
          <w:sz w:val="21"/>
          <w:szCs w:val="21"/>
        </w:rPr>
        <w:t>款创新药物的多层次产品管线，覆盖恶性肿瘤、自身免疫、慢性代谢类、神经系统、感染性疾病五大治疗领域，已有</w:t>
      </w:r>
      <w:r w:rsidRPr="004B4B52">
        <w:rPr>
          <w:rFonts w:ascii="微软雅黑" w:eastAsia="微软雅黑" w:hAnsi="微软雅黑"/>
          <w:sz w:val="21"/>
          <w:szCs w:val="21"/>
        </w:rPr>
        <w:t>4</w:t>
      </w:r>
      <w:r w:rsidRPr="004B4B52">
        <w:rPr>
          <w:rFonts w:ascii="微软雅黑" w:eastAsia="微软雅黑" w:hAnsi="微软雅黑" w:hint="eastAsia"/>
          <w:sz w:val="21"/>
          <w:szCs w:val="21"/>
        </w:rPr>
        <w:t>款产品在国内或海外上市，包括我国首个自主研发的</w:t>
      </w:r>
      <w:r w:rsidRPr="004B4B52">
        <w:rPr>
          <w:rFonts w:ascii="微软雅黑" w:eastAsia="微软雅黑" w:hAnsi="微软雅黑"/>
          <w:sz w:val="21"/>
          <w:szCs w:val="21"/>
        </w:rPr>
        <w:t>PD-1</w:t>
      </w:r>
      <w:r w:rsidRPr="004B4B52">
        <w:rPr>
          <w:rFonts w:ascii="微软雅黑" w:eastAsia="微软雅黑" w:hAnsi="微软雅黑" w:hint="eastAsia"/>
          <w:sz w:val="21"/>
          <w:szCs w:val="21"/>
        </w:rPr>
        <w:t>抑制剂特瑞普利单抗（拓益</w:t>
      </w:r>
      <w:r w:rsidRPr="0000542C">
        <w:rPr>
          <w:rFonts w:ascii="微软雅黑" w:eastAsia="微软雅黑" w:hAnsi="微软雅黑" w:hint="eastAsia"/>
          <w:sz w:val="21"/>
          <w:szCs w:val="21"/>
          <w:vertAlign w:val="superscript"/>
        </w:rPr>
        <w:t>®</w:t>
      </w:r>
      <w:r w:rsidRPr="004B4B52">
        <w:rPr>
          <w:rFonts w:ascii="微软雅黑" w:eastAsia="微软雅黑" w:hAnsi="微软雅黑" w:hint="eastAsia"/>
          <w:sz w:val="21"/>
          <w:szCs w:val="21"/>
        </w:rPr>
        <w:t>），临床开发阶段的药物超过</w:t>
      </w:r>
      <w:r w:rsidRPr="004B4B52">
        <w:rPr>
          <w:rFonts w:ascii="微软雅黑" w:eastAsia="微软雅黑" w:hAnsi="微软雅黑"/>
          <w:sz w:val="21"/>
          <w:szCs w:val="21"/>
        </w:rPr>
        <w:t>30</w:t>
      </w:r>
      <w:r w:rsidRPr="004B4B52">
        <w:rPr>
          <w:rFonts w:ascii="微软雅黑" w:eastAsia="微软雅黑" w:hAnsi="微软雅黑" w:hint="eastAsia"/>
          <w:sz w:val="21"/>
          <w:szCs w:val="21"/>
        </w:rPr>
        <w:t>款。疫情期间，君实生物还参与开发了埃特司韦单抗、民得维</w:t>
      </w:r>
      <w:r w:rsidRPr="00614782">
        <w:rPr>
          <w:rFonts w:ascii="微软雅黑" w:eastAsia="微软雅黑" w:hAnsi="微软雅黑" w:hint="eastAsia"/>
          <w:sz w:val="21"/>
          <w:szCs w:val="21"/>
          <w:vertAlign w:val="superscript"/>
        </w:rPr>
        <w:t>®</w:t>
      </w:r>
      <w:r w:rsidRPr="004B4B52">
        <w:rPr>
          <w:rFonts w:ascii="微软雅黑" w:eastAsia="微软雅黑" w:hAnsi="微软雅黑" w:hint="eastAsia"/>
          <w:sz w:val="21"/>
          <w:szCs w:val="21"/>
        </w:rPr>
        <w:t>等多款预防和治疗新冠的创新药物，积极承担本土</w:t>
      </w:r>
      <w:proofErr w:type="gramStart"/>
      <w:r w:rsidRPr="004B4B52">
        <w:rPr>
          <w:rFonts w:ascii="微软雅黑" w:eastAsia="微软雅黑" w:hAnsi="微软雅黑" w:hint="eastAsia"/>
          <w:sz w:val="21"/>
          <w:szCs w:val="21"/>
        </w:rPr>
        <w:t>创新药企的</w:t>
      </w:r>
      <w:proofErr w:type="gramEnd"/>
      <w:r w:rsidRPr="004B4B52">
        <w:rPr>
          <w:rFonts w:ascii="微软雅黑" w:eastAsia="微软雅黑" w:hAnsi="微软雅黑" w:hint="eastAsia"/>
          <w:sz w:val="21"/>
          <w:szCs w:val="21"/>
        </w:rPr>
        <w:t>责任。</w:t>
      </w:r>
    </w:p>
    <w:p w14:paraId="40F6CF98" w14:textId="5D45553E" w:rsidR="00453B74" w:rsidRDefault="004B4B52" w:rsidP="004B4B52">
      <w:pPr>
        <w:pStyle w:val="af"/>
        <w:shd w:val="clear" w:color="auto" w:fill="FFFFFF"/>
        <w:snapToGrid w:val="0"/>
        <w:spacing w:beforeLines="50" w:before="120"/>
        <w:ind w:right="21" w:firstLine="420"/>
        <w:jc w:val="both"/>
        <w:rPr>
          <w:rFonts w:ascii="微软雅黑" w:eastAsia="微软雅黑" w:hAnsi="微软雅黑"/>
          <w:sz w:val="21"/>
          <w:szCs w:val="21"/>
        </w:rPr>
      </w:pPr>
      <w:r w:rsidRPr="004B4B52">
        <w:rPr>
          <w:rFonts w:ascii="微软雅黑" w:eastAsia="微软雅黑" w:hAnsi="微软雅黑" w:hint="eastAsia"/>
          <w:sz w:val="21"/>
          <w:szCs w:val="21"/>
        </w:rPr>
        <w:t>君实生物以“打造世界一流、值得信赖的生物源创药普惠患者”为使命，立足中国，布局全球。目前，公司在全球拥有约</w:t>
      </w:r>
      <w:r w:rsidRPr="004B4B52">
        <w:rPr>
          <w:rFonts w:ascii="微软雅黑" w:eastAsia="微软雅黑" w:hAnsi="微软雅黑"/>
          <w:sz w:val="21"/>
          <w:szCs w:val="21"/>
        </w:rPr>
        <w:t>3000</w:t>
      </w:r>
      <w:r w:rsidRPr="004B4B52">
        <w:rPr>
          <w:rFonts w:ascii="微软雅黑" w:eastAsia="微软雅黑" w:hAnsi="微软雅黑" w:hint="eastAsia"/>
          <w:sz w:val="21"/>
          <w:szCs w:val="21"/>
        </w:rPr>
        <w:t>名员工，分布在美国旧金山和马里兰，中国上海、苏州、北京、广州等。</w:t>
      </w:r>
    </w:p>
    <w:p w14:paraId="5786CB5D" w14:textId="77777777" w:rsidR="00453B74" w:rsidRDefault="00453B74" w:rsidP="00A74869">
      <w:pPr>
        <w:snapToGrid w:val="0"/>
        <w:spacing w:beforeLines="50" w:before="120"/>
        <w:ind w:rightChars="-27" w:right="-57"/>
        <w:rPr>
          <w:rFonts w:ascii="Times New Roman" w:eastAsia="宋体" w:hAnsi="Times New Roman" w:cs="Times New Roman"/>
          <w:color w:val="auto"/>
          <w:kern w:val="0"/>
          <w:sz w:val="18"/>
          <w:szCs w:val="20"/>
        </w:rPr>
      </w:pPr>
    </w:p>
    <w:p w14:paraId="6934A41F" w14:textId="77777777" w:rsidR="00453B74" w:rsidRDefault="006C7D89" w:rsidP="00A74869">
      <w:pPr>
        <w:snapToGrid w:val="0"/>
        <w:spacing w:beforeLines="50" w:before="120"/>
        <w:ind w:rightChars="-27" w:right="-57"/>
        <w:rPr>
          <w:rFonts w:ascii="微软雅黑" w:eastAsia="微软雅黑" w:hAnsi="微软雅黑" w:cs="Arial"/>
          <w:shd w:val="clear" w:color="auto" w:fill="FFFFFF"/>
        </w:rPr>
      </w:pPr>
      <w:r>
        <w:rPr>
          <w:rFonts w:ascii="微软雅黑" w:eastAsia="微软雅黑" w:hAnsi="微软雅黑" w:cs="Arial"/>
          <w:shd w:val="clear" w:color="auto" w:fill="FFFFFF"/>
        </w:rPr>
        <w:t>官方网站：</w:t>
      </w:r>
      <w:hyperlink r:id="rId9" w:history="1">
        <w:r>
          <w:rPr>
            <w:rStyle w:val="af7"/>
            <w:rFonts w:ascii="微软雅黑" w:eastAsia="微软雅黑" w:hAnsi="微软雅黑" w:cs="Arial"/>
            <w:shd w:val="clear" w:color="auto" w:fill="FFFFFF"/>
          </w:rPr>
          <w:t>www.junshipharma.com</w:t>
        </w:r>
      </w:hyperlink>
    </w:p>
    <w:p w14:paraId="23892456" w14:textId="77777777" w:rsidR="00453B74" w:rsidRDefault="006C7D89" w:rsidP="00A74869">
      <w:pPr>
        <w:widowControl/>
        <w:snapToGrid w:val="0"/>
        <w:spacing w:beforeLines="50" w:before="120"/>
        <w:jc w:val="left"/>
        <w:rPr>
          <w:rFonts w:ascii="微软雅黑" w:eastAsia="微软雅黑" w:hAnsi="微软雅黑" w:cs="Arial"/>
        </w:rPr>
      </w:pPr>
      <w:r>
        <w:rPr>
          <w:rFonts w:ascii="微软雅黑" w:eastAsia="微软雅黑" w:hAnsi="微软雅黑" w:cs="Arial"/>
        </w:rPr>
        <w:t>官方微信：君实生物</w:t>
      </w:r>
    </w:p>
    <w:p w14:paraId="39118635" w14:textId="77777777" w:rsidR="005673E8" w:rsidRDefault="006C7D89" w:rsidP="00A74869">
      <w:pPr>
        <w:snapToGrid w:val="0"/>
        <w:spacing w:beforeLines="50" w:before="120"/>
        <w:ind w:rightChars="-27" w:right="-57"/>
        <w:rPr>
          <w:rFonts w:ascii="微软雅黑" w:eastAsia="微软雅黑" w:hAnsi="微软雅黑" w:cs="Arial"/>
        </w:rPr>
      </w:pPr>
      <w:r>
        <w:rPr>
          <w:rFonts w:ascii="微软雅黑" w:eastAsia="微软雅黑" w:hAnsi="微软雅黑" w:cs="Arial"/>
          <w:noProof/>
        </w:rPr>
        <w:drawing>
          <wp:inline distT="0" distB="0" distL="0" distR="0" wp14:anchorId="4537E124" wp14:editId="0BC4F9BF">
            <wp:extent cx="1216025" cy="1216025"/>
            <wp:effectExtent l="0" t="0" r="3175" b="3175"/>
            <wp:docPr id="4" name="图片 4" descr="D:\Users\zhi_li\AppData\Local\Temp\WeChat Files\856105293812575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zhi_li\AppData\Local\Temp\WeChat Files\8561052938125756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40484" cy="1240484"/>
                    </a:xfrm>
                    <a:prstGeom prst="rect">
                      <a:avLst/>
                    </a:prstGeom>
                    <a:noFill/>
                    <a:ln>
                      <a:noFill/>
                    </a:ln>
                  </pic:spPr>
                </pic:pic>
              </a:graphicData>
            </a:graphic>
          </wp:inline>
        </w:drawing>
      </w:r>
    </w:p>
    <w:p w14:paraId="3F176EE9" w14:textId="77777777" w:rsidR="005673E8" w:rsidRDefault="005673E8" w:rsidP="00A74869">
      <w:pPr>
        <w:snapToGrid w:val="0"/>
        <w:spacing w:beforeLines="50" w:before="120"/>
        <w:ind w:rightChars="-27" w:right="-57"/>
        <w:rPr>
          <w:rFonts w:ascii="微软雅黑" w:eastAsia="微软雅黑" w:hAnsi="微软雅黑" w:cs="Arial"/>
        </w:rPr>
      </w:pPr>
    </w:p>
    <w:p w14:paraId="5F43C05F" w14:textId="053F0BA6" w:rsidR="00453B74" w:rsidRDefault="00453B74" w:rsidP="00A74869">
      <w:pPr>
        <w:snapToGrid w:val="0"/>
        <w:spacing w:beforeLines="50" w:before="120"/>
        <w:ind w:rightChars="-27" w:right="-57"/>
        <w:rPr>
          <w:rFonts w:ascii="微软雅黑" w:eastAsia="微软雅黑" w:hAnsi="微软雅黑" w:cs="Arial"/>
        </w:rPr>
      </w:pPr>
    </w:p>
    <w:sectPr w:rsidR="00453B74">
      <w:headerReference w:type="default" r:id="rId11"/>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75A3D" w14:textId="77777777" w:rsidR="00267AAD" w:rsidRDefault="00267AAD">
      <w:r>
        <w:separator/>
      </w:r>
    </w:p>
  </w:endnote>
  <w:endnote w:type="continuationSeparator" w:id="0">
    <w:p w14:paraId="39961ED8" w14:textId="77777777" w:rsidR="00267AAD" w:rsidRDefault="0026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HGMaruGothicMPRO"/>
    <w:panose1 w:val="020B0604020202020204"/>
    <w:charset w:val="86"/>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55CF5" w14:textId="77777777" w:rsidR="00267AAD" w:rsidRDefault="00267AAD">
      <w:r>
        <w:separator/>
      </w:r>
    </w:p>
  </w:footnote>
  <w:footnote w:type="continuationSeparator" w:id="0">
    <w:p w14:paraId="7F0D1415" w14:textId="77777777" w:rsidR="00267AAD" w:rsidRDefault="0026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64D8" w14:textId="246572B5" w:rsidR="00453B74" w:rsidRDefault="006C7D89">
    <w:pPr>
      <w:ind w:right="1890"/>
      <w:jc w:val="left"/>
      <w:rPr>
        <w:rFonts w:ascii="Calibri Light" w:eastAsia="PMingLiU" w:hAnsi="Calibri Light" w:cs="Calibri Light"/>
        <w:color w:val="26406E"/>
        <w:sz w:val="44"/>
        <w:szCs w:val="44"/>
        <w:u w:color="26406E"/>
        <w:lang w:val="zh-TW" w:eastAsia="zh-TW"/>
      </w:rPr>
    </w:pPr>
    <w:r>
      <w:rPr>
        <w:noProof/>
      </w:rPr>
      <w:drawing>
        <wp:anchor distT="152400" distB="152400" distL="152400" distR="152400" simplePos="0" relativeHeight="251658240" behindDoc="1" locked="0" layoutInCell="1" allowOverlap="1" wp14:anchorId="71C50362" wp14:editId="2E1FCBFA">
          <wp:simplePos x="0" y="0"/>
          <wp:positionH relativeFrom="page">
            <wp:posOffset>5165725</wp:posOffset>
          </wp:positionH>
          <wp:positionV relativeFrom="page">
            <wp:posOffset>438785</wp:posOffset>
          </wp:positionV>
          <wp:extent cx="1216025" cy="453390"/>
          <wp:effectExtent l="0" t="0" r="0" b="0"/>
          <wp:wrapNone/>
          <wp:docPr id="1073741825" name="officeArt object" descr="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图片 3"/>
                  <pic:cNvPicPr>
                    <a:picLocks noChangeAspect="1"/>
                  </pic:cNvPicPr>
                </pic:nvPicPr>
                <pic:blipFill>
                  <a:blip r:embed="rId1"/>
                  <a:stretch>
                    <a:fillRect/>
                  </a:stretch>
                </pic:blipFill>
                <pic:spPr>
                  <a:xfrm>
                    <a:off x="0" y="0"/>
                    <a:ext cx="1216025" cy="453391"/>
                  </a:xfrm>
                  <a:prstGeom prst="rect">
                    <a:avLst/>
                  </a:prstGeom>
                  <a:ln w="12700" cap="flat">
                    <a:noFill/>
                    <a:miter lim="400000"/>
                    <a:headEnd/>
                    <a:tailEnd/>
                  </a:ln>
                  <a:effectLst/>
                </pic:spPr>
              </pic:pic>
            </a:graphicData>
          </a:graphic>
        </wp:anchor>
      </w:drawing>
    </w:r>
    <w:r>
      <w:rPr>
        <w:rFonts w:ascii="Calibri Light" w:eastAsia="Calibri Light" w:hAnsi="Calibri Light" w:cs="Calibri Light"/>
        <w:color w:val="26406E"/>
        <w:sz w:val="44"/>
        <w:szCs w:val="44"/>
        <w:u w:color="26406E"/>
        <w:lang w:val="zh-TW" w:eastAsia="zh-TW"/>
      </w:rPr>
      <w:t>新闻稿</w:t>
    </w:r>
  </w:p>
  <w:p w14:paraId="62EE4638" w14:textId="77777777" w:rsidR="00BB0632" w:rsidRPr="00BB0632" w:rsidRDefault="00BB0632">
    <w:pPr>
      <w:ind w:right="1890"/>
      <w:jc w:val="left"/>
      <w:rPr>
        <w:rFonts w:eastAsia="PMingLi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5221"/>
    <w:multiLevelType w:val="hybridMultilevel"/>
    <w:tmpl w:val="F34657C6"/>
    <w:lvl w:ilvl="0" w:tplc="859A0BC6">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EE3452B"/>
    <w:multiLevelType w:val="hybridMultilevel"/>
    <w:tmpl w:val="6C7AE6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AF562D"/>
    <w:multiLevelType w:val="hybridMultilevel"/>
    <w:tmpl w:val="365CEF26"/>
    <w:lvl w:ilvl="0" w:tplc="E0584FDC">
      <w:numFmt w:val="bullet"/>
      <w:lvlText w:val=""/>
      <w:lvlJc w:val="left"/>
      <w:pPr>
        <w:ind w:left="960" w:hanging="540"/>
      </w:pPr>
      <w:rPr>
        <w:rFonts w:ascii="Wingdings" w:eastAsia="微软雅黑" w:hAnsi="Wingdings" w:cs="Time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 w15:restartNumberingAfterBreak="0">
    <w:nsid w:val="248A07BE"/>
    <w:multiLevelType w:val="hybridMultilevel"/>
    <w:tmpl w:val="F9FA7254"/>
    <w:lvl w:ilvl="0" w:tplc="0409000F">
      <w:start w:val="1"/>
      <w:numFmt w:val="decimal"/>
      <w:lvlText w:val="%1."/>
      <w:lvlJc w:val="left"/>
      <w:pPr>
        <w:ind w:left="420" w:hanging="420"/>
      </w:pPr>
    </w:lvl>
    <w:lvl w:ilvl="1" w:tplc="A28EC084">
      <w:numFmt w:val="bullet"/>
      <w:lvlText w:val=""/>
      <w:lvlJc w:val="left"/>
      <w:pPr>
        <w:ind w:left="960" w:hanging="540"/>
      </w:pPr>
      <w:rPr>
        <w:rFonts w:ascii="Wingdings" w:eastAsia="微软雅黑" w:hAnsi="Wingdings" w:cs="Time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5E7792"/>
    <w:multiLevelType w:val="hybridMultilevel"/>
    <w:tmpl w:val="EB12A744"/>
    <w:lvl w:ilvl="0" w:tplc="859A0BC6">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D607465"/>
    <w:multiLevelType w:val="hybridMultilevel"/>
    <w:tmpl w:val="0A5270F4"/>
    <w:lvl w:ilvl="0" w:tplc="859A0BC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DE846F1"/>
    <w:multiLevelType w:val="hybridMultilevel"/>
    <w:tmpl w:val="834EB116"/>
    <w:lvl w:ilvl="0" w:tplc="190641D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50398F"/>
    <w:multiLevelType w:val="hybridMultilevel"/>
    <w:tmpl w:val="84CC1EA4"/>
    <w:lvl w:ilvl="0" w:tplc="6C2EC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23C70C3"/>
    <w:multiLevelType w:val="hybridMultilevel"/>
    <w:tmpl w:val="0D7E1A8A"/>
    <w:lvl w:ilvl="0" w:tplc="C0424AD4">
      <w:start w:val="1"/>
      <w:numFmt w:val="decimal"/>
      <w:lvlText w:val="%1."/>
      <w:lvlJc w:val="left"/>
      <w:pPr>
        <w:ind w:left="360" w:hanging="360"/>
      </w:pPr>
      <w:rPr>
        <w:rFonts w:eastAsia="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7C691C36"/>
    <w:multiLevelType w:val="hybridMultilevel"/>
    <w:tmpl w:val="AEB870DE"/>
    <w:lvl w:ilvl="0" w:tplc="6F962814">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CE06213"/>
    <w:multiLevelType w:val="hybridMultilevel"/>
    <w:tmpl w:val="6B48105E"/>
    <w:lvl w:ilvl="0" w:tplc="859A0BC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DFE5DE2"/>
    <w:multiLevelType w:val="multilevel"/>
    <w:tmpl w:val="7DFE5D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7"/>
  </w:num>
  <w:num w:numId="6">
    <w:abstractNumId w:val="3"/>
  </w:num>
  <w:num w:numId="7">
    <w:abstractNumId w:val="0"/>
  </w:num>
  <w:num w:numId="8">
    <w:abstractNumId w:val="2"/>
  </w:num>
  <w:num w:numId="9">
    <w:abstractNumId w:val="4"/>
  </w:num>
  <w:num w:numId="10">
    <w:abstractNumId w:val="10"/>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0wfevvfx9zzie2xfj5zw5j5fxd5tv2r9s5&quot;&gt;My EndNote Library for renal cancer&lt;record-ids&gt;&lt;item&gt;88&lt;/item&gt;&lt;item&gt;90&lt;/item&gt;&lt;item&gt;91&lt;/item&gt;&lt;item&gt;92&lt;/item&gt;&lt;item&gt;93&lt;/item&gt;&lt;item&gt;94&lt;/item&gt;&lt;/record-ids&gt;&lt;/item&gt;&lt;/Libraries&gt;"/>
  </w:docVars>
  <w:rsids>
    <w:rsidRoot w:val="007953BC"/>
    <w:rsid w:val="8FE35FF4"/>
    <w:rsid w:val="97EF2197"/>
    <w:rsid w:val="9FDFF9E7"/>
    <w:rsid w:val="ADFA639F"/>
    <w:rsid w:val="B5FAE574"/>
    <w:rsid w:val="B97BFBB2"/>
    <w:rsid w:val="BBF670CF"/>
    <w:rsid w:val="BC7474DB"/>
    <w:rsid w:val="BE84A701"/>
    <w:rsid w:val="BF7E323B"/>
    <w:rsid w:val="BF7FC305"/>
    <w:rsid w:val="BFFFAE29"/>
    <w:rsid w:val="BFFFEF0D"/>
    <w:rsid w:val="CFA6B8F8"/>
    <w:rsid w:val="CFFBC21C"/>
    <w:rsid w:val="D6F9AC2C"/>
    <w:rsid w:val="D7DF37C5"/>
    <w:rsid w:val="DBBEBFA4"/>
    <w:rsid w:val="DCEFB7C6"/>
    <w:rsid w:val="DDFD05C0"/>
    <w:rsid w:val="DFDBCF83"/>
    <w:rsid w:val="DFFBDBF5"/>
    <w:rsid w:val="ED8B438A"/>
    <w:rsid w:val="F79FA508"/>
    <w:rsid w:val="F9FFF91E"/>
    <w:rsid w:val="FB7632D8"/>
    <w:rsid w:val="FDCF2623"/>
    <w:rsid w:val="FDDF67DA"/>
    <w:rsid w:val="FDF33E8C"/>
    <w:rsid w:val="FE2B8FE0"/>
    <w:rsid w:val="FF7BEE81"/>
    <w:rsid w:val="FFBE1C3C"/>
    <w:rsid w:val="FFBFCA37"/>
    <w:rsid w:val="FFE7FDDB"/>
    <w:rsid w:val="FFED46C6"/>
    <w:rsid w:val="FFEFDB83"/>
    <w:rsid w:val="FFF37DA8"/>
    <w:rsid w:val="0000542C"/>
    <w:rsid w:val="000077DF"/>
    <w:rsid w:val="00012335"/>
    <w:rsid w:val="00013C6A"/>
    <w:rsid w:val="00013E04"/>
    <w:rsid w:val="00016AEC"/>
    <w:rsid w:val="000170C3"/>
    <w:rsid w:val="00017222"/>
    <w:rsid w:val="00020019"/>
    <w:rsid w:val="00020C2E"/>
    <w:rsid w:val="00021065"/>
    <w:rsid w:val="0002207F"/>
    <w:rsid w:val="000220E3"/>
    <w:rsid w:val="0002375A"/>
    <w:rsid w:val="000239A7"/>
    <w:rsid w:val="000240DC"/>
    <w:rsid w:val="00025674"/>
    <w:rsid w:val="000274FC"/>
    <w:rsid w:val="00027E4D"/>
    <w:rsid w:val="000308B6"/>
    <w:rsid w:val="00030EED"/>
    <w:rsid w:val="00031C47"/>
    <w:rsid w:val="00032FB5"/>
    <w:rsid w:val="00036997"/>
    <w:rsid w:val="00042890"/>
    <w:rsid w:val="00044440"/>
    <w:rsid w:val="0004588E"/>
    <w:rsid w:val="0004667B"/>
    <w:rsid w:val="0005411D"/>
    <w:rsid w:val="00055BB7"/>
    <w:rsid w:val="00060FC1"/>
    <w:rsid w:val="00062F7F"/>
    <w:rsid w:val="0006494C"/>
    <w:rsid w:val="000653D0"/>
    <w:rsid w:val="00066061"/>
    <w:rsid w:val="00066DA5"/>
    <w:rsid w:val="000677FF"/>
    <w:rsid w:val="0007048E"/>
    <w:rsid w:val="0007071B"/>
    <w:rsid w:val="00071132"/>
    <w:rsid w:val="00071A72"/>
    <w:rsid w:val="00073B13"/>
    <w:rsid w:val="00074885"/>
    <w:rsid w:val="00074AB6"/>
    <w:rsid w:val="00074E9B"/>
    <w:rsid w:val="00075981"/>
    <w:rsid w:val="00081662"/>
    <w:rsid w:val="00087074"/>
    <w:rsid w:val="00087553"/>
    <w:rsid w:val="000918B8"/>
    <w:rsid w:val="000944B3"/>
    <w:rsid w:val="00094707"/>
    <w:rsid w:val="00096FAE"/>
    <w:rsid w:val="00097274"/>
    <w:rsid w:val="000A1D76"/>
    <w:rsid w:val="000A3CF8"/>
    <w:rsid w:val="000A4080"/>
    <w:rsid w:val="000A4C57"/>
    <w:rsid w:val="000A55CB"/>
    <w:rsid w:val="000A6549"/>
    <w:rsid w:val="000A7FDC"/>
    <w:rsid w:val="000B0FE4"/>
    <w:rsid w:val="000B382A"/>
    <w:rsid w:val="000B72C5"/>
    <w:rsid w:val="000B7A71"/>
    <w:rsid w:val="000C265C"/>
    <w:rsid w:val="000C58A9"/>
    <w:rsid w:val="000C70AB"/>
    <w:rsid w:val="000C79DA"/>
    <w:rsid w:val="000D0327"/>
    <w:rsid w:val="000D146A"/>
    <w:rsid w:val="000D3258"/>
    <w:rsid w:val="000D3390"/>
    <w:rsid w:val="000D379C"/>
    <w:rsid w:val="000E0782"/>
    <w:rsid w:val="000E0F8C"/>
    <w:rsid w:val="000E12D1"/>
    <w:rsid w:val="000E191E"/>
    <w:rsid w:val="000E3931"/>
    <w:rsid w:val="000E3A90"/>
    <w:rsid w:val="000E532C"/>
    <w:rsid w:val="000E6268"/>
    <w:rsid w:val="000F0423"/>
    <w:rsid w:val="000F183A"/>
    <w:rsid w:val="000F28E0"/>
    <w:rsid w:val="000F308B"/>
    <w:rsid w:val="000F38BC"/>
    <w:rsid w:val="000F4A15"/>
    <w:rsid w:val="000F516E"/>
    <w:rsid w:val="000F52B5"/>
    <w:rsid w:val="000F6869"/>
    <w:rsid w:val="000F6CD2"/>
    <w:rsid w:val="000F6F50"/>
    <w:rsid w:val="001003FA"/>
    <w:rsid w:val="001048A1"/>
    <w:rsid w:val="0010740F"/>
    <w:rsid w:val="00107C7B"/>
    <w:rsid w:val="00115905"/>
    <w:rsid w:val="00120ED8"/>
    <w:rsid w:val="00121385"/>
    <w:rsid w:val="00123970"/>
    <w:rsid w:val="001244BC"/>
    <w:rsid w:val="001252FD"/>
    <w:rsid w:val="00130729"/>
    <w:rsid w:val="001322B5"/>
    <w:rsid w:val="0013671B"/>
    <w:rsid w:val="00137569"/>
    <w:rsid w:val="00141B05"/>
    <w:rsid w:val="00145C6B"/>
    <w:rsid w:val="00146639"/>
    <w:rsid w:val="00147C78"/>
    <w:rsid w:val="0015061A"/>
    <w:rsid w:val="0015123D"/>
    <w:rsid w:val="001533A3"/>
    <w:rsid w:val="00153409"/>
    <w:rsid w:val="00153D4F"/>
    <w:rsid w:val="00154F2D"/>
    <w:rsid w:val="00157051"/>
    <w:rsid w:val="00157B38"/>
    <w:rsid w:val="00160C49"/>
    <w:rsid w:val="00161536"/>
    <w:rsid w:val="00162772"/>
    <w:rsid w:val="00163035"/>
    <w:rsid w:val="0016609F"/>
    <w:rsid w:val="00170063"/>
    <w:rsid w:val="00171650"/>
    <w:rsid w:val="00171926"/>
    <w:rsid w:val="001721B3"/>
    <w:rsid w:val="00173E5F"/>
    <w:rsid w:val="001756DF"/>
    <w:rsid w:val="00176536"/>
    <w:rsid w:val="00176571"/>
    <w:rsid w:val="0017693C"/>
    <w:rsid w:val="001810AB"/>
    <w:rsid w:val="001819E7"/>
    <w:rsid w:val="00181ED1"/>
    <w:rsid w:val="00184329"/>
    <w:rsid w:val="00186843"/>
    <w:rsid w:val="00187EC3"/>
    <w:rsid w:val="0019000C"/>
    <w:rsid w:val="00196506"/>
    <w:rsid w:val="001979AF"/>
    <w:rsid w:val="001A0617"/>
    <w:rsid w:val="001A201B"/>
    <w:rsid w:val="001A2054"/>
    <w:rsid w:val="001A386B"/>
    <w:rsid w:val="001A3CA4"/>
    <w:rsid w:val="001A4156"/>
    <w:rsid w:val="001A62E5"/>
    <w:rsid w:val="001A7E89"/>
    <w:rsid w:val="001B0B3C"/>
    <w:rsid w:val="001B0C59"/>
    <w:rsid w:val="001B18B1"/>
    <w:rsid w:val="001B409C"/>
    <w:rsid w:val="001B7D4A"/>
    <w:rsid w:val="001C235E"/>
    <w:rsid w:val="001C2516"/>
    <w:rsid w:val="001C2977"/>
    <w:rsid w:val="001D10DF"/>
    <w:rsid w:val="001D15EC"/>
    <w:rsid w:val="001D3E32"/>
    <w:rsid w:val="001D49CB"/>
    <w:rsid w:val="001D4E86"/>
    <w:rsid w:val="001D52B2"/>
    <w:rsid w:val="001D5535"/>
    <w:rsid w:val="001D5765"/>
    <w:rsid w:val="001E03B3"/>
    <w:rsid w:val="001E13C0"/>
    <w:rsid w:val="001E1E5F"/>
    <w:rsid w:val="001E3F14"/>
    <w:rsid w:val="001E4592"/>
    <w:rsid w:val="001E5922"/>
    <w:rsid w:val="001E6294"/>
    <w:rsid w:val="001E63F2"/>
    <w:rsid w:val="001E75D9"/>
    <w:rsid w:val="001F11E9"/>
    <w:rsid w:val="001F167C"/>
    <w:rsid w:val="001F2785"/>
    <w:rsid w:val="001F2E32"/>
    <w:rsid w:val="001F3244"/>
    <w:rsid w:val="001F3F2B"/>
    <w:rsid w:val="001F4365"/>
    <w:rsid w:val="001F4424"/>
    <w:rsid w:val="001F540E"/>
    <w:rsid w:val="001F5DE3"/>
    <w:rsid w:val="00200D7C"/>
    <w:rsid w:val="00200F41"/>
    <w:rsid w:val="0020138B"/>
    <w:rsid w:val="002019C6"/>
    <w:rsid w:val="00202844"/>
    <w:rsid w:val="00203616"/>
    <w:rsid w:val="00204298"/>
    <w:rsid w:val="00204BA3"/>
    <w:rsid w:val="00205913"/>
    <w:rsid w:val="00206E62"/>
    <w:rsid w:val="00207A64"/>
    <w:rsid w:val="00210D8C"/>
    <w:rsid w:val="00210F7E"/>
    <w:rsid w:val="00212053"/>
    <w:rsid w:val="002127DB"/>
    <w:rsid w:val="00214EB2"/>
    <w:rsid w:val="00216351"/>
    <w:rsid w:val="00220399"/>
    <w:rsid w:val="002216FF"/>
    <w:rsid w:val="002233B7"/>
    <w:rsid w:val="00224DE1"/>
    <w:rsid w:val="00225490"/>
    <w:rsid w:val="00226A9D"/>
    <w:rsid w:val="00227726"/>
    <w:rsid w:val="00230943"/>
    <w:rsid w:val="00231309"/>
    <w:rsid w:val="00234017"/>
    <w:rsid w:val="00234A9D"/>
    <w:rsid w:val="00234DDB"/>
    <w:rsid w:val="00234EE0"/>
    <w:rsid w:val="00235E28"/>
    <w:rsid w:val="0023675B"/>
    <w:rsid w:val="00244DEF"/>
    <w:rsid w:val="0024585D"/>
    <w:rsid w:val="00246064"/>
    <w:rsid w:val="00246240"/>
    <w:rsid w:val="00246926"/>
    <w:rsid w:val="0024793C"/>
    <w:rsid w:val="00247DDB"/>
    <w:rsid w:val="0025088F"/>
    <w:rsid w:val="002509F6"/>
    <w:rsid w:val="00251AB5"/>
    <w:rsid w:val="00251DEA"/>
    <w:rsid w:val="00256C64"/>
    <w:rsid w:val="00262D7D"/>
    <w:rsid w:val="00263049"/>
    <w:rsid w:val="00264411"/>
    <w:rsid w:val="00267AAD"/>
    <w:rsid w:val="00271BF9"/>
    <w:rsid w:val="00272670"/>
    <w:rsid w:val="002746DA"/>
    <w:rsid w:val="0027564C"/>
    <w:rsid w:val="002759C2"/>
    <w:rsid w:val="0027610C"/>
    <w:rsid w:val="00280E8B"/>
    <w:rsid w:val="0028103E"/>
    <w:rsid w:val="0028187E"/>
    <w:rsid w:val="00282CCD"/>
    <w:rsid w:val="00286168"/>
    <w:rsid w:val="00287172"/>
    <w:rsid w:val="00287AA8"/>
    <w:rsid w:val="0029079D"/>
    <w:rsid w:val="00290932"/>
    <w:rsid w:val="00291733"/>
    <w:rsid w:val="00292BA4"/>
    <w:rsid w:val="00296E38"/>
    <w:rsid w:val="00297E53"/>
    <w:rsid w:val="00297FC1"/>
    <w:rsid w:val="002A3CFA"/>
    <w:rsid w:val="002A3E54"/>
    <w:rsid w:val="002A4D7C"/>
    <w:rsid w:val="002A4F17"/>
    <w:rsid w:val="002A4F31"/>
    <w:rsid w:val="002A731C"/>
    <w:rsid w:val="002B2D47"/>
    <w:rsid w:val="002B2F3F"/>
    <w:rsid w:val="002B5385"/>
    <w:rsid w:val="002C035B"/>
    <w:rsid w:val="002C054A"/>
    <w:rsid w:val="002C0A3D"/>
    <w:rsid w:val="002C206A"/>
    <w:rsid w:val="002C3529"/>
    <w:rsid w:val="002C3C4E"/>
    <w:rsid w:val="002C5E8A"/>
    <w:rsid w:val="002D09D9"/>
    <w:rsid w:val="002D34A9"/>
    <w:rsid w:val="002D3BB1"/>
    <w:rsid w:val="002D509A"/>
    <w:rsid w:val="002D54CC"/>
    <w:rsid w:val="002D7219"/>
    <w:rsid w:val="002E00A7"/>
    <w:rsid w:val="002E2799"/>
    <w:rsid w:val="002E3DA9"/>
    <w:rsid w:val="002E47FA"/>
    <w:rsid w:val="002E5343"/>
    <w:rsid w:val="002E62ED"/>
    <w:rsid w:val="002E6A3D"/>
    <w:rsid w:val="002E7869"/>
    <w:rsid w:val="002F003C"/>
    <w:rsid w:val="002F13D0"/>
    <w:rsid w:val="002F14D5"/>
    <w:rsid w:val="002F2047"/>
    <w:rsid w:val="002F221B"/>
    <w:rsid w:val="002F32BC"/>
    <w:rsid w:val="002F3C87"/>
    <w:rsid w:val="002F4A3B"/>
    <w:rsid w:val="002F55C4"/>
    <w:rsid w:val="002F588F"/>
    <w:rsid w:val="00300F88"/>
    <w:rsid w:val="00302BF7"/>
    <w:rsid w:val="00304061"/>
    <w:rsid w:val="00305EB2"/>
    <w:rsid w:val="00307204"/>
    <w:rsid w:val="00310729"/>
    <w:rsid w:val="00310C9A"/>
    <w:rsid w:val="00310DE3"/>
    <w:rsid w:val="003128A5"/>
    <w:rsid w:val="00314372"/>
    <w:rsid w:val="00321760"/>
    <w:rsid w:val="00321848"/>
    <w:rsid w:val="00321D44"/>
    <w:rsid w:val="0032245A"/>
    <w:rsid w:val="003230DA"/>
    <w:rsid w:val="00326929"/>
    <w:rsid w:val="0033099E"/>
    <w:rsid w:val="00330D97"/>
    <w:rsid w:val="003314E3"/>
    <w:rsid w:val="00334F64"/>
    <w:rsid w:val="003365DB"/>
    <w:rsid w:val="00336FB5"/>
    <w:rsid w:val="0033752C"/>
    <w:rsid w:val="00337D69"/>
    <w:rsid w:val="0034056C"/>
    <w:rsid w:val="00340895"/>
    <w:rsid w:val="00342A90"/>
    <w:rsid w:val="0034325F"/>
    <w:rsid w:val="00343D2C"/>
    <w:rsid w:val="0034436D"/>
    <w:rsid w:val="00344537"/>
    <w:rsid w:val="0034674E"/>
    <w:rsid w:val="00347E1F"/>
    <w:rsid w:val="00351031"/>
    <w:rsid w:val="00351C73"/>
    <w:rsid w:val="0035200F"/>
    <w:rsid w:val="00354158"/>
    <w:rsid w:val="00354DC1"/>
    <w:rsid w:val="003649AB"/>
    <w:rsid w:val="00364E60"/>
    <w:rsid w:val="003653DD"/>
    <w:rsid w:val="0036583E"/>
    <w:rsid w:val="00365AD6"/>
    <w:rsid w:val="00367F6F"/>
    <w:rsid w:val="00370590"/>
    <w:rsid w:val="0037159F"/>
    <w:rsid w:val="0037460D"/>
    <w:rsid w:val="00374DA4"/>
    <w:rsid w:val="00381473"/>
    <w:rsid w:val="00381BF8"/>
    <w:rsid w:val="00383F64"/>
    <w:rsid w:val="003843B3"/>
    <w:rsid w:val="00385437"/>
    <w:rsid w:val="00385F1E"/>
    <w:rsid w:val="0038630B"/>
    <w:rsid w:val="0038776C"/>
    <w:rsid w:val="00387E9E"/>
    <w:rsid w:val="00392251"/>
    <w:rsid w:val="00392929"/>
    <w:rsid w:val="00393006"/>
    <w:rsid w:val="003932A2"/>
    <w:rsid w:val="003938A7"/>
    <w:rsid w:val="00395A85"/>
    <w:rsid w:val="00395EA2"/>
    <w:rsid w:val="003A0632"/>
    <w:rsid w:val="003A0BD9"/>
    <w:rsid w:val="003A365A"/>
    <w:rsid w:val="003A4DC6"/>
    <w:rsid w:val="003A759D"/>
    <w:rsid w:val="003A7A51"/>
    <w:rsid w:val="003B157D"/>
    <w:rsid w:val="003B43B6"/>
    <w:rsid w:val="003B4E40"/>
    <w:rsid w:val="003B7021"/>
    <w:rsid w:val="003C0E74"/>
    <w:rsid w:val="003C1AD8"/>
    <w:rsid w:val="003C515A"/>
    <w:rsid w:val="003C55D9"/>
    <w:rsid w:val="003C5984"/>
    <w:rsid w:val="003C5FC6"/>
    <w:rsid w:val="003C774F"/>
    <w:rsid w:val="003D0E3D"/>
    <w:rsid w:val="003D2549"/>
    <w:rsid w:val="003D30B1"/>
    <w:rsid w:val="003D37C4"/>
    <w:rsid w:val="003D43A3"/>
    <w:rsid w:val="003D4504"/>
    <w:rsid w:val="003D5951"/>
    <w:rsid w:val="003D5D3B"/>
    <w:rsid w:val="003D79F7"/>
    <w:rsid w:val="003E1D23"/>
    <w:rsid w:val="003E25AD"/>
    <w:rsid w:val="003E4536"/>
    <w:rsid w:val="003E768B"/>
    <w:rsid w:val="003F026E"/>
    <w:rsid w:val="003F228F"/>
    <w:rsid w:val="003F27AF"/>
    <w:rsid w:val="003F393F"/>
    <w:rsid w:val="003F4FB6"/>
    <w:rsid w:val="003F53BB"/>
    <w:rsid w:val="003F68E7"/>
    <w:rsid w:val="003F6F75"/>
    <w:rsid w:val="003F7295"/>
    <w:rsid w:val="004004CF"/>
    <w:rsid w:val="00400E6E"/>
    <w:rsid w:val="00401E10"/>
    <w:rsid w:val="00402C0C"/>
    <w:rsid w:val="00403ACF"/>
    <w:rsid w:val="00404240"/>
    <w:rsid w:val="0040429A"/>
    <w:rsid w:val="00404EBE"/>
    <w:rsid w:val="00406911"/>
    <w:rsid w:val="0040709C"/>
    <w:rsid w:val="00407E10"/>
    <w:rsid w:val="0041024B"/>
    <w:rsid w:val="00413774"/>
    <w:rsid w:val="004143F4"/>
    <w:rsid w:val="00417B1D"/>
    <w:rsid w:val="00420224"/>
    <w:rsid w:val="0042230D"/>
    <w:rsid w:val="0042469E"/>
    <w:rsid w:val="0042624E"/>
    <w:rsid w:val="00426A72"/>
    <w:rsid w:val="00427495"/>
    <w:rsid w:val="004275A2"/>
    <w:rsid w:val="00430D0B"/>
    <w:rsid w:val="00436778"/>
    <w:rsid w:val="004409B8"/>
    <w:rsid w:val="00440C51"/>
    <w:rsid w:val="004445B8"/>
    <w:rsid w:val="00446E62"/>
    <w:rsid w:val="004479B8"/>
    <w:rsid w:val="0045013F"/>
    <w:rsid w:val="0045310A"/>
    <w:rsid w:val="00453B74"/>
    <w:rsid w:val="00455E0D"/>
    <w:rsid w:val="00456834"/>
    <w:rsid w:val="00460FFC"/>
    <w:rsid w:val="0046179E"/>
    <w:rsid w:val="00462512"/>
    <w:rsid w:val="00463156"/>
    <w:rsid w:val="004637C1"/>
    <w:rsid w:val="00465910"/>
    <w:rsid w:val="004663BA"/>
    <w:rsid w:val="004665AB"/>
    <w:rsid w:val="00467BDF"/>
    <w:rsid w:val="00470EFF"/>
    <w:rsid w:val="00474964"/>
    <w:rsid w:val="00475384"/>
    <w:rsid w:val="0047630E"/>
    <w:rsid w:val="00481EE2"/>
    <w:rsid w:val="0048310C"/>
    <w:rsid w:val="0048409C"/>
    <w:rsid w:val="00486B69"/>
    <w:rsid w:val="00487FE9"/>
    <w:rsid w:val="00494710"/>
    <w:rsid w:val="004947F9"/>
    <w:rsid w:val="0049520F"/>
    <w:rsid w:val="00495392"/>
    <w:rsid w:val="00497E9E"/>
    <w:rsid w:val="004A11CE"/>
    <w:rsid w:val="004A2FB0"/>
    <w:rsid w:val="004A3194"/>
    <w:rsid w:val="004A3F7F"/>
    <w:rsid w:val="004A4135"/>
    <w:rsid w:val="004A64C0"/>
    <w:rsid w:val="004A6B3C"/>
    <w:rsid w:val="004B00B6"/>
    <w:rsid w:val="004B4730"/>
    <w:rsid w:val="004B4B52"/>
    <w:rsid w:val="004B4C52"/>
    <w:rsid w:val="004B54E4"/>
    <w:rsid w:val="004B5818"/>
    <w:rsid w:val="004B60AE"/>
    <w:rsid w:val="004B66CA"/>
    <w:rsid w:val="004B7167"/>
    <w:rsid w:val="004C0DAA"/>
    <w:rsid w:val="004C3A11"/>
    <w:rsid w:val="004C3E8F"/>
    <w:rsid w:val="004C3EF8"/>
    <w:rsid w:val="004C4071"/>
    <w:rsid w:val="004C46B1"/>
    <w:rsid w:val="004C53BC"/>
    <w:rsid w:val="004C6248"/>
    <w:rsid w:val="004C6CB6"/>
    <w:rsid w:val="004C796A"/>
    <w:rsid w:val="004D01CD"/>
    <w:rsid w:val="004D04BB"/>
    <w:rsid w:val="004D12C3"/>
    <w:rsid w:val="004D1504"/>
    <w:rsid w:val="004D3E61"/>
    <w:rsid w:val="004D5D7C"/>
    <w:rsid w:val="004D61B5"/>
    <w:rsid w:val="004D7025"/>
    <w:rsid w:val="004E068E"/>
    <w:rsid w:val="004E06A7"/>
    <w:rsid w:val="004E3CC0"/>
    <w:rsid w:val="004E6465"/>
    <w:rsid w:val="004E7095"/>
    <w:rsid w:val="004E7C5F"/>
    <w:rsid w:val="004F2446"/>
    <w:rsid w:val="004F2BA2"/>
    <w:rsid w:val="004F476E"/>
    <w:rsid w:val="004F4DEC"/>
    <w:rsid w:val="004F5854"/>
    <w:rsid w:val="004F5E54"/>
    <w:rsid w:val="004F70B9"/>
    <w:rsid w:val="005011ED"/>
    <w:rsid w:val="0050264B"/>
    <w:rsid w:val="00503C72"/>
    <w:rsid w:val="00505B36"/>
    <w:rsid w:val="00506242"/>
    <w:rsid w:val="00507414"/>
    <w:rsid w:val="0050765E"/>
    <w:rsid w:val="00510403"/>
    <w:rsid w:val="005109A6"/>
    <w:rsid w:val="00510B0B"/>
    <w:rsid w:val="0051240D"/>
    <w:rsid w:val="0051354D"/>
    <w:rsid w:val="00516F40"/>
    <w:rsid w:val="00517DFE"/>
    <w:rsid w:val="005223A5"/>
    <w:rsid w:val="00524E00"/>
    <w:rsid w:val="00525339"/>
    <w:rsid w:val="00527762"/>
    <w:rsid w:val="0053115F"/>
    <w:rsid w:val="00533B85"/>
    <w:rsid w:val="00535F49"/>
    <w:rsid w:val="00536489"/>
    <w:rsid w:val="00537553"/>
    <w:rsid w:val="00537CB7"/>
    <w:rsid w:val="00542511"/>
    <w:rsid w:val="0054294F"/>
    <w:rsid w:val="00544576"/>
    <w:rsid w:val="005467FC"/>
    <w:rsid w:val="00547E60"/>
    <w:rsid w:val="0055080B"/>
    <w:rsid w:val="00551AE8"/>
    <w:rsid w:val="00551E20"/>
    <w:rsid w:val="005529B1"/>
    <w:rsid w:val="0055377C"/>
    <w:rsid w:val="00555355"/>
    <w:rsid w:val="005555CB"/>
    <w:rsid w:val="00560B82"/>
    <w:rsid w:val="00560CE6"/>
    <w:rsid w:val="005617B7"/>
    <w:rsid w:val="00562E86"/>
    <w:rsid w:val="00563ABF"/>
    <w:rsid w:val="00564B28"/>
    <w:rsid w:val="00564F11"/>
    <w:rsid w:val="0056605A"/>
    <w:rsid w:val="005662B5"/>
    <w:rsid w:val="00566EFC"/>
    <w:rsid w:val="005673E8"/>
    <w:rsid w:val="00570AD9"/>
    <w:rsid w:val="005714AF"/>
    <w:rsid w:val="00572770"/>
    <w:rsid w:val="00574237"/>
    <w:rsid w:val="00575221"/>
    <w:rsid w:val="005807E7"/>
    <w:rsid w:val="0058166B"/>
    <w:rsid w:val="005828FA"/>
    <w:rsid w:val="00582F39"/>
    <w:rsid w:val="00585090"/>
    <w:rsid w:val="005904CB"/>
    <w:rsid w:val="00590A40"/>
    <w:rsid w:val="00590B07"/>
    <w:rsid w:val="00590DCA"/>
    <w:rsid w:val="00591138"/>
    <w:rsid w:val="005911F8"/>
    <w:rsid w:val="00591460"/>
    <w:rsid w:val="005924E2"/>
    <w:rsid w:val="00592C3C"/>
    <w:rsid w:val="00592E4E"/>
    <w:rsid w:val="00593431"/>
    <w:rsid w:val="00594AAC"/>
    <w:rsid w:val="00596157"/>
    <w:rsid w:val="00597556"/>
    <w:rsid w:val="005977C8"/>
    <w:rsid w:val="005A1F43"/>
    <w:rsid w:val="005A24D6"/>
    <w:rsid w:val="005A2BE0"/>
    <w:rsid w:val="005A30EF"/>
    <w:rsid w:val="005A5AC9"/>
    <w:rsid w:val="005A7A5F"/>
    <w:rsid w:val="005B2E9D"/>
    <w:rsid w:val="005B475B"/>
    <w:rsid w:val="005B4BC4"/>
    <w:rsid w:val="005B4FCB"/>
    <w:rsid w:val="005B51DF"/>
    <w:rsid w:val="005B7052"/>
    <w:rsid w:val="005B7151"/>
    <w:rsid w:val="005C2805"/>
    <w:rsid w:val="005C431E"/>
    <w:rsid w:val="005D08E8"/>
    <w:rsid w:val="005D146D"/>
    <w:rsid w:val="005D15B0"/>
    <w:rsid w:val="005D1E32"/>
    <w:rsid w:val="005D2BF8"/>
    <w:rsid w:val="005D4117"/>
    <w:rsid w:val="005D7C71"/>
    <w:rsid w:val="005E0019"/>
    <w:rsid w:val="005E0EA0"/>
    <w:rsid w:val="005E1038"/>
    <w:rsid w:val="005E1F38"/>
    <w:rsid w:val="005E2324"/>
    <w:rsid w:val="005E2DF5"/>
    <w:rsid w:val="005E31A4"/>
    <w:rsid w:val="005E5865"/>
    <w:rsid w:val="005E58C5"/>
    <w:rsid w:val="005F14DF"/>
    <w:rsid w:val="005F1750"/>
    <w:rsid w:val="005F308A"/>
    <w:rsid w:val="005F5231"/>
    <w:rsid w:val="005F5692"/>
    <w:rsid w:val="005F75BF"/>
    <w:rsid w:val="0060270A"/>
    <w:rsid w:val="00602918"/>
    <w:rsid w:val="00607E9D"/>
    <w:rsid w:val="00611853"/>
    <w:rsid w:val="0061306D"/>
    <w:rsid w:val="00613DCB"/>
    <w:rsid w:val="00614782"/>
    <w:rsid w:val="006147EF"/>
    <w:rsid w:val="00614E3F"/>
    <w:rsid w:val="00615190"/>
    <w:rsid w:val="00615BB7"/>
    <w:rsid w:val="00615FC6"/>
    <w:rsid w:val="0061652D"/>
    <w:rsid w:val="0061670F"/>
    <w:rsid w:val="00616BEC"/>
    <w:rsid w:val="00617638"/>
    <w:rsid w:val="00617AD9"/>
    <w:rsid w:val="00620482"/>
    <w:rsid w:val="00620774"/>
    <w:rsid w:val="00620E03"/>
    <w:rsid w:val="006212D3"/>
    <w:rsid w:val="006219D2"/>
    <w:rsid w:val="006235A4"/>
    <w:rsid w:val="006238BA"/>
    <w:rsid w:val="006245A8"/>
    <w:rsid w:val="0062522A"/>
    <w:rsid w:val="006254B0"/>
    <w:rsid w:val="00625825"/>
    <w:rsid w:val="00626A22"/>
    <w:rsid w:val="0063099E"/>
    <w:rsid w:val="00631864"/>
    <w:rsid w:val="00633EC1"/>
    <w:rsid w:val="0063437B"/>
    <w:rsid w:val="006346CE"/>
    <w:rsid w:val="0063538C"/>
    <w:rsid w:val="00635D72"/>
    <w:rsid w:val="00637DDC"/>
    <w:rsid w:val="0064007D"/>
    <w:rsid w:val="006420DC"/>
    <w:rsid w:val="0064409F"/>
    <w:rsid w:val="006445F2"/>
    <w:rsid w:val="00645E33"/>
    <w:rsid w:val="00646BD5"/>
    <w:rsid w:val="00646F19"/>
    <w:rsid w:val="00650D11"/>
    <w:rsid w:val="0065257D"/>
    <w:rsid w:val="00652A32"/>
    <w:rsid w:val="006536E3"/>
    <w:rsid w:val="006552B7"/>
    <w:rsid w:val="00655D36"/>
    <w:rsid w:val="006573CA"/>
    <w:rsid w:val="00657CF0"/>
    <w:rsid w:val="00657F8D"/>
    <w:rsid w:val="00661699"/>
    <w:rsid w:val="00661E1F"/>
    <w:rsid w:val="00663141"/>
    <w:rsid w:val="006637CE"/>
    <w:rsid w:val="00665292"/>
    <w:rsid w:val="0066696F"/>
    <w:rsid w:val="0067152A"/>
    <w:rsid w:val="006730E2"/>
    <w:rsid w:val="006748F7"/>
    <w:rsid w:val="0067521E"/>
    <w:rsid w:val="00675371"/>
    <w:rsid w:val="00676DFE"/>
    <w:rsid w:val="006814CF"/>
    <w:rsid w:val="00681778"/>
    <w:rsid w:val="00681F67"/>
    <w:rsid w:val="00682B04"/>
    <w:rsid w:val="00682D34"/>
    <w:rsid w:val="00683BA4"/>
    <w:rsid w:val="00684EB2"/>
    <w:rsid w:val="00684F77"/>
    <w:rsid w:val="00686402"/>
    <w:rsid w:val="006866F4"/>
    <w:rsid w:val="00686F0F"/>
    <w:rsid w:val="00693DE3"/>
    <w:rsid w:val="00695470"/>
    <w:rsid w:val="00695D05"/>
    <w:rsid w:val="0069656D"/>
    <w:rsid w:val="00696752"/>
    <w:rsid w:val="00696847"/>
    <w:rsid w:val="00696AA2"/>
    <w:rsid w:val="006A0A41"/>
    <w:rsid w:val="006A3038"/>
    <w:rsid w:val="006A36FE"/>
    <w:rsid w:val="006A5A4B"/>
    <w:rsid w:val="006A7B88"/>
    <w:rsid w:val="006B0630"/>
    <w:rsid w:val="006B18D8"/>
    <w:rsid w:val="006B41D3"/>
    <w:rsid w:val="006B6D89"/>
    <w:rsid w:val="006B752C"/>
    <w:rsid w:val="006B7641"/>
    <w:rsid w:val="006B76A1"/>
    <w:rsid w:val="006C0135"/>
    <w:rsid w:val="006C031B"/>
    <w:rsid w:val="006C0861"/>
    <w:rsid w:val="006C0E8F"/>
    <w:rsid w:val="006C1823"/>
    <w:rsid w:val="006C6354"/>
    <w:rsid w:val="006C702C"/>
    <w:rsid w:val="006C765B"/>
    <w:rsid w:val="006C7D89"/>
    <w:rsid w:val="006D03ED"/>
    <w:rsid w:val="006D09E1"/>
    <w:rsid w:val="006D1320"/>
    <w:rsid w:val="006D191F"/>
    <w:rsid w:val="006D3217"/>
    <w:rsid w:val="006D4649"/>
    <w:rsid w:val="006D690F"/>
    <w:rsid w:val="006D6A64"/>
    <w:rsid w:val="006D6D27"/>
    <w:rsid w:val="006E2876"/>
    <w:rsid w:val="006E5844"/>
    <w:rsid w:val="006E6EA6"/>
    <w:rsid w:val="006E73AC"/>
    <w:rsid w:val="006F155D"/>
    <w:rsid w:val="006F15A0"/>
    <w:rsid w:val="006F3801"/>
    <w:rsid w:val="006F504D"/>
    <w:rsid w:val="006F637B"/>
    <w:rsid w:val="007033C4"/>
    <w:rsid w:val="0070394D"/>
    <w:rsid w:val="00704905"/>
    <w:rsid w:val="00704FA7"/>
    <w:rsid w:val="00710891"/>
    <w:rsid w:val="00710B30"/>
    <w:rsid w:val="00711B48"/>
    <w:rsid w:val="00712DC0"/>
    <w:rsid w:val="007163D7"/>
    <w:rsid w:val="00717B85"/>
    <w:rsid w:val="007217EA"/>
    <w:rsid w:val="00722183"/>
    <w:rsid w:val="00722DE2"/>
    <w:rsid w:val="0072302A"/>
    <w:rsid w:val="00723E1B"/>
    <w:rsid w:val="007243E7"/>
    <w:rsid w:val="00725EA7"/>
    <w:rsid w:val="0073085A"/>
    <w:rsid w:val="00730F13"/>
    <w:rsid w:val="00731271"/>
    <w:rsid w:val="007378A4"/>
    <w:rsid w:val="00741342"/>
    <w:rsid w:val="007418FB"/>
    <w:rsid w:val="00743DCD"/>
    <w:rsid w:val="00744014"/>
    <w:rsid w:val="007452C3"/>
    <w:rsid w:val="00747176"/>
    <w:rsid w:val="00753EE0"/>
    <w:rsid w:val="00754548"/>
    <w:rsid w:val="007566FC"/>
    <w:rsid w:val="00756C7C"/>
    <w:rsid w:val="007570FC"/>
    <w:rsid w:val="0075711C"/>
    <w:rsid w:val="007572E7"/>
    <w:rsid w:val="00757380"/>
    <w:rsid w:val="0076210F"/>
    <w:rsid w:val="00763FDA"/>
    <w:rsid w:val="007640AA"/>
    <w:rsid w:val="00766A31"/>
    <w:rsid w:val="00771781"/>
    <w:rsid w:val="007717BA"/>
    <w:rsid w:val="00774A98"/>
    <w:rsid w:val="00775366"/>
    <w:rsid w:val="0077764D"/>
    <w:rsid w:val="007817AD"/>
    <w:rsid w:val="00781F61"/>
    <w:rsid w:val="00785CBE"/>
    <w:rsid w:val="00786049"/>
    <w:rsid w:val="00786A69"/>
    <w:rsid w:val="00786FCE"/>
    <w:rsid w:val="00790219"/>
    <w:rsid w:val="007910DF"/>
    <w:rsid w:val="00791503"/>
    <w:rsid w:val="00791C9F"/>
    <w:rsid w:val="0079270C"/>
    <w:rsid w:val="007929FB"/>
    <w:rsid w:val="00794FD8"/>
    <w:rsid w:val="007953BC"/>
    <w:rsid w:val="00795495"/>
    <w:rsid w:val="007A0119"/>
    <w:rsid w:val="007A41DB"/>
    <w:rsid w:val="007A5104"/>
    <w:rsid w:val="007A565A"/>
    <w:rsid w:val="007A7871"/>
    <w:rsid w:val="007A7913"/>
    <w:rsid w:val="007A7BD1"/>
    <w:rsid w:val="007B15DB"/>
    <w:rsid w:val="007B1C6E"/>
    <w:rsid w:val="007B1E2D"/>
    <w:rsid w:val="007B502F"/>
    <w:rsid w:val="007B6340"/>
    <w:rsid w:val="007C0351"/>
    <w:rsid w:val="007C06EF"/>
    <w:rsid w:val="007C3EAB"/>
    <w:rsid w:val="007C4255"/>
    <w:rsid w:val="007C547E"/>
    <w:rsid w:val="007C5978"/>
    <w:rsid w:val="007C5C80"/>
    <w:rsid w:val="007C669C"/>
    <w:rsid w:val="007D11D0"/>
    <w:rsid w:val="007D16F9"/>
    <w:rsid w:val="007D373A"/>
    <w:rsid w:val="007D3A1C"/>
    <w:rsid w:val="007D4AD5"/>
    <w:rsid w:val="007D62A8"/>
    <w:rsid w:val="007D6BFC"/>
    <w:rsid w:val="007E0886"/>
    <w:rsid w:val="007E14F2"/>
    <w:rsid w:val="007E1592"/>
    <w:rsid w:val="007E3D03"/>
    <w:rsid w:val="007E409F"/>
    <w:rsid w:val="007E46AC"/>
    <w:rsid w:val="007E46D0"/>
    <w:rsid w:val="007E48FB"/>
    <w:rsid w:val="007E5AAB"/>
    <w:rsid w:val="007E73A5"/>
    <w:rsid w:val="007F03FA"/>
    <w:rsid w:val="007F1AA4"/>
    <w:rsid w:val="007F2D0B"/>
    <w:rsid w:val="007F43F2"/>
    <w:rsid w:val="007F64B3"/>
    <w:rsid w:val="007F776B"/>
    <w:rsid w:val="00800A24"/>
    <w:rsid w:val="008033AA"/>
    <w:rsid w:val="00806EEA"/>
    <w:rsid w:val="00807B34"/>
    <w:rsid w:val="0081068C"/>
    <w:rsid w:val="008113E5"/>
    <w:rsid w:val="00816A8E"/>
    <w:rsid w:val="00817ECC"/>
    <w:rsid w:val="00822442"/>
    <w:rsid w:val="00823417"/>
    <w:rsid w:val="00823626"/>
    <w:rsid w:val="00825794"/>
    <w:rsid w:val="008258C0"/>
    <w:rsid w:val="0082735A"/>
    <w:rsid w:val="008301FC"/>
    <w:rsid w:val="0083087F"/>
    <w:rsid w:val="00830980"/>
    <w:rsid w:val="00834301"/>
    <w:rsid w:val="0083794D"/>
    <w:rsid w:val="00840C47"/>
    <w:rsid w:val="00841ED4"/>
    <w:rsid w:val="00841FC9"/>
    <w:rsid w:val="00845721"/>
    <w:rsid w:val="00845BDA"/>
    <w:rsid w:val="00845BEB"/>
    <w:rsid w:val="00846B88"/>
    <w:rsid w:val="00855C93"/>
    <w:rsid w:val="00856AE1"/>
    <w:rsid w:val="008574A4"/>
    <w:rsid w:val="0086084F"/>
    <w:rsid w:val="00861B18"/>
    <w:rsid w:val="00861B5D"/>
    <w:rsid w:val="00863999"/>
    <w:rsid w:val="00863AD0"/>
    <w:rsid w:val="00864AFD"/>
    <w:rsid w:val="0086536B"/>
    <w:rsid w:val="008665E4"/>
    <w:rsid w:val="00867FA4"/>
    <w:rsid w:val="0087068E"/>
    <w:rsid w:val="008731D2"/>
    <w:rsid w:val="00873F3F"/>
    <w:rsid w:val="00875F18"/>
    <w:rsid w:val="00876913"/>
    <w:rsid w:val="00880CE6"/>
    <w:rsid w:val="008841CD"/>
    <w:rsid w:val="008858FE"/>
    <w:rsid w:val="00886024"/>
    <w:rsid w:val="0089018F"/>
    <w:rsid w:val="00891221"/>
    <w:rsid w:val="00891462"/>
    <w:rsid w:val="0089187A"/>
    <w:rsid w:val="00892D07"/>
    <w:rsid w:val="00893E84"/>
    <w:rsid w:val="00895A9C"/>
    <w:rsid w:val="00896A1A"/>
    <w:rsid w:val="00896B16"/>
    <w:rsid w:val="00896EF4"/>
    <w:rsid w:val="008971FF"/>
    <w:rsid w:val="00897AD0"/>
    <w:rsid w:val="008A0D93"/>
    <w:rsid w:val="008A2F24"/>
    <w:rsid w:val="008A3A6E"/>
    <w:rsid w:val="008A4B82"/>
    <w:rsid w:val="008A61C6"/>
    <w:rsid w:val="008A69CC"/>
    <w:rsid w:val="008A6F63"/>
    <w:rsid w:val="008A7204"/>
    <w:rsid w:val="008A7E59"/>
    <w:rsid w:val="008B641B"/>
    <w:rsid w:val="008C1090"/>
    <w:rsid w:val="008C2FB4"/>
    <w:rsid w:val="008C5E67"/>
    <w:rsid w:val="008C5EA3"/>
    <w:rsid w:val="008C6CF5"/>
    <w:rsid w:val="008E1396"/>
    <w:rsid w:val="008E14D1"/>
    <w:rsid w:val="008E1DBA"/>
    <w:rsid w:val="008E209B"/>
    <w:rsid w:val="008E2E3D"/>
    <w:rsid w:val="008E404C"/>
    <w:rsid w:val="008E6E95"/>
    <w:rsid w:val="008E7E11"/>
    <w:rsid w:val="008F1C5F"/>
    <w:rsid w:val="008F20D5"/>
    <w:rsid w:val="008F4697"/>
    <w:rsid w:val="008F47E3"/>
    <w:rsid w:val="008F4A12"/>
    <w:rsid w:val="008F65C8"/>
    <w:rsid w:val="00900998"/>
    <w:rsid w:val="0090150D"/>
    <w:rsid w:val="009018F1"/>
    <w:rsid w:val="00905CB9"/>
    <w:rsid w:val="00907304"/>
    <w:rsid w:val="0090748F"/>
    <w:rsid w:val="00911191"/>
    <w:rsid w:val="00911588"/>
    <w:rsid w:val="00911BF1"/>
    <w:rsid w:val="00911FC2"/>
    <w:rsid w:val="00914AD9"/>
    <w:rsid w:val="00915CF3"/>
    <w:rsid w:val="00916A07"/>
    <w:rsid w:val="00917A56"/>
    <w:rsid w:val="009202F5"/>
    <w:rsid w:val="00921176"/>
    <w:rsid w:val="009229A0"/>
    <w:rsid w:val="00926806"/>
    <w:rsid w:val="0092681D"/>
    <w:rsid w:val="0092713A"/>
    <w:rsid w:val="009273E7"/>
    <w:rsid w:val="009279FC"/>
    <w:rsid w:val="0093113D"/>
    <w:rsid w:val="00931F64"/>
    <w:rsid w:val="00932998"/>
    <w:rsid w:val="00933284"/>
    <w:rsid w:val="00934037"/>
    <w:rsid w:val="00934D93"/>
    <w:rsid w:val="00935E45"/>
    <w:rsid w:val="009376AE"/>
    <w:rsid w:val="00937CA2"/>
    <w:rsid w:val="00943678"/>
    <w:rsid w:val="0094458A"/>
    <w:rsid w:val="0094478F"/>
    <w:rsid w:val="00945687"/>
    <w:rsid w:val="0094680C"/>
    <w:rsid w:val="00952596"/>
    <w:rsid w:val="00954D96"/>
    <w:rsid w:val="00955CE9"/>
    <w:rsid w:val="00956F6D"/>
    <w:rsid w:val="00957151"/>
    <w:rsid w:val="00957EB4"/>
    <w:rsid w:val="00960526"/>
    <w:rsid w:val="009647CB"/>
    <w:rsid w:val="00964E74"/>
    <w:rsid w:val="00966459"/>
    <w:rsid w:val="00967102"/>
    <w:rsid w:val="00967A5F"/>
    <w:rsid w:val="0097056D"/>
    <w:rsid w:val="00971A83"/>
    <w:rsid w:val="00971B31"/>
    <w:rsid w:val="0097327F"/>
    <w:rsid w:val="0097479E"/>
    <w:rsid w:val="00975266"/>
    <w:rsid w:val="00976BBC"/>
    <w:rsid w:val="00977931"/>
    <w:rsid w:val="00980422"/>
    <w:rsid w:val="00982AA0"/>
    <w:rsid w:val="00982FCD"/>
    <w:rsid w:val="00985444"/>
    <w:rsid w:val="00985BF0"/>
    <w:rsid w:val="00986C71"/>
    <w:rsid w:val="009877F3"/>
    <w:rsid w:val="00991806"/>
    <w:rsid w:val="00995052"/>
    <w:rsid w:val="00995E0C"/>
    <w:rsid w:val="009965C8"/>
    <w:rsid w:val="009A024A"/>
    <w:rsid w:val="009A0374"/>
    <w:rsid w:val="009A3A5C"/>
    <w:rsid w:val="009A4A87"/>
    <w:rsid w:val="009A4ABA"/>
    <w:rsid w:val="009A4E5A"/>
    <w:rsid w:val="009A7706"/>
    <w:rsid w:val="009A7E81"/>
    <w:rsid w:val="009B00D1"/>
    <w:rsid w:val="009B0A90"/>
    <w:rsid w:val="009B14FC"/>
    <w:rsid w:val="009B3720"/>
    <w:rsid w:val="009B377B"/>
    <w:rsid w:val="009B38E6"/>
    <w:rsid w:val="009B58D0"/>
    <w:rsid w:val="009B6F86"/>
    <w:rsid w:val="009B7432"/>
    <w:rsid w:val="009C04EE"/>
    <w:rsid w:val="009C0FAF"/>
    <w:rsid w:val="009C1312"/>
    <w:rsid w:val="009C16B6"/>
    <w:rsid w:val="009C7BCF"/>
    <w:rsid w:val="009D05DE"/>
    <w:rsid w:val="009D1546"/>
    <w:rsid w:val="009D1B2C"/>
    <w:rsid w:val="009D3C89"/>
    <w:rsid w:val="009D4AB2"/>
    <w:rsid w:val="009D6B44"/>
    <w:rsid w:val="009D7DC2"/>
    <w:rsid w:val="009E1E07"/>
    <w:rsid w:val="009E2EFC"/>
    <w:rsid w:val="009E698F"/>
    <w:rsid w:val="009E7F9E"/>
    <w:rsid w:val="009F0472"/>
    <w:rsid w:val="009F152C"/>
    <w:rsid w:val="009F31B9"/>
    <w:rsid w:val="009F458E"/>
    <w:rsid w:val="009F49FB"/>
    <w:rsid w:val="009F4C70"/>
    <w:rsid w:val="009F6602"/>
    <w:rsid w:val="00A00F56"/>
    <w:rsid w:val="00A04E9D"/>
    <w:rsid w:val="00A0691F"/>
    <w:rsid w:val="00A07462"/>
    <w:rsid w:val="00A077F9"/>
    <w:rsid w:val="00A1347B"/>
    <w:rsid w:val="00A13BA5"/>
    <w:rsid w:val="00A153A4"/>
    <w:rsid w:val="00A162E0"/>
    <w:rsid w:val="00A17C13"/>
    <w:rsid w:val="00A22909"/>
    <w:rsid w:val="00A230FD"/>
    <w:rsid w:val="00A23C58"/>
    <w:rsid w:val="00A254D7"/>
    <w:rsid w:val="00A26B74"/>
    <w:rsid w:val="00A3222F"/>
    <w:rsid w:val="00A33DD5"/>
    <w:rsid w:val="00A34C74"/>
    <w:rsid w:val="00A350FF"/>
    <w:rsid w:val="00A37171"/>
    <w:rsid w:val="00A37642"/>
    <w:rsid w:val="00A43C54"/>
    <w:rsid w:val="00A43D77"/>
    <w:rsid w:val="00A523C4"/>
    <w:rsid w:val="00A5287F"/>
    <w:rsid w:val="00A54223"/>
    <w:rsid w:val="00A545A0"/>
    <w:rsid w:val="00A559E8"/>
    <w:rsid w:val="00A56510"/>
    <w:rsid w:val="00A57AE9"/>
    <w:rsid w:val="00A64AB4"/>
    <w:rsid w:val="00A676A6"/>
    <w:rsid w:val="00A72A3E"/>
    <w:rsid w:val="00A72FE3"/>
    <w:rsid w:val="00A74869"/>
    <w:rsid w:val="00A7582C"/>
    <w:rsid w:val="00A75E7C"/>
    <w:rsid w:val="00A76C0F"/>
    <w:rsid w:val="00A77578"/>
    <w:rsid w:val="00A80A11"/>
    <w:rsid w:val="00A81218"/>
    <w:rsid w:val="00A82702"/>
    <w:rsid w:val="00A866D5"/>
    <w:rsid w:val="00A872CC"/>
    <w:rsid w:val="00A9074D"/>
    <w:rsid w:val="00A9279F"/>
    <w:rsid w:val="00A938DD"/>
    <w:rsid w:val="00A945C0"/>
    <w:rsid w:val="00A94E21"/>
    <w:rsid w:val="00A9527C"/>
    <w:rsid w:val="00A95B4A"/>
    <w:rsid w:val="00A96C3B"/>
    <w:rsid w:val="00AA0E7B"/>
    <w:rsid w:val="00AA3223"/>
    <w:rsid w:val="00AA46C9"/>
    <w:rsid w:val="00AA75A3"/>
    <w:rsid w:val="00AB0599"/>
    <w:rsid w:val="00AB15ED"/>
    <w:rsid w:val="00AC29C9"/>
    <w:rsid w:val="00AC3A42"/>
    <w:rsid w:val="00AC3BC4"/>
    <w:rsid w:val="00AC525B"/>
    <w:rsid w:val="00AC55A1"/>
    <w:rsid w:val="00AC563F"/>
    <w:rsid w:val="00AC7D61"/>
    <w:rsid w:val="00AD0D37"/>
    <w:rsid w:val="00AD0EED"/>
    <w:rsid w:val="00AD1925"/>
    <w:rsid w:val="00AD1B0C"/>
    <w:rsid w:val="00AD465A"/>
    <w:rsid w:val="00AD7478"/>
    <w:rsid w:val="00AD752F"/>
    <w:rsid w:val="00AE1421"/>
    <w:rsid w:val="00AE1C7B"/>
    <w:rsid w:val="00AE231C"/>
    <w:rsid w:val="00AE279C"/>
    <w:rsid w:val="00AE67D3"/>
    <w:rsid w:val="00AE7931"/>
    <w:rsid w:val="00AF1A29"/>
    <w:rsid w:val="00AF3807"/>
    <w:rsid w:val="00AF4CA1"/>
    <w:rsid w:val="00AF5B9B"/>
    <w:rsid w:val="00B000CE"/>
    <w:rsid w:val="00B01012"/>
    <w:rsid w:val="00B02097"/>
    <w:rsid w:val="00B042B2"/>
    <w:rsid w:val="00B05D16"/>
    <w:rsid w:val="00B06286"/>
    <w:rsid w:val="00B11586"/>
    <w:rsid w:val="00B127AF"/>
    <w:rsid w:val="00B12A52"/>
    <w:rsid w:val="00B12F87"/>
    <w:rsid w:val="00B1350B"/>
    <w:rsid w:val="00B165CA"/>
    <w:rsid w:val="00B17C5F"/>
    <w:rsid w:val="00B20E51"/>
    <w:rsid w:val="00B221D0"/>
    <w:rsid w:val="00B23180"/>
    <w:rsid w:val="00B23445"/>
    <w:rsid w:val="00B27D52"/>
    <w:rsid w:val="00B3034C"/>
    <w:rsid w:val="00B31A31"/>
    <w:rsid w:val="00B32F14"/>
    <w:rsid w:val="00B354ED"/>
    <w:rsid w:val="00B356C7"/>
    <w:rsid w:val="00B401AF"/>
    <w:rsid w:val="00B4036A"/>
    <w:rsid w:val="00B43394"/>
    <w:rsid w:val="00B47155"/>
    <w:rsid w:val="00B50530"/>
    <w:rsid w:val="00B50AB6"/>
    <w:rsid w:val="00B51026"/>
    <w:rsid w:val="00B51DDE"/>
    <w:rsid w:val="00B53505"/>
    <w:rsid w:val="00B5409E"/>
    <w:rsid w:val="00B5629F"/>
    <w:rsid w:val="00B571AB"/>
    <w:rsid w:val="00B61B84"/>
    <w:rsid w:val="00B620E9"/>
    <w:rsid w:val="00B63019"/>
    <w:rsid w:val="00B65E05"/>
    <w:rsid w:val="00B66739"/>
    <w:rsid w:val="00B678FF"/>
    <w:rsid w:val="00B719E5"/>
    <w:rsid w:val="00B74147"/>
    <w:rsid w:val="00B74436"/>
    <w:rsid w:val="00B74A49"/>
    <w:rsid w:val="00B836D8"/>
    <w:rsid w:val="00B84520"/>
    <w:rsid w:val="00B84B55"/>
    <w:rsid w:val="00B84BBD"/>
    <w:rsid w:val="00B851A6"/>
    <w:rsid w:val="00B8575A"/>
    <w:rsid w:val="00B8786A"/>
    <w:rsid w:val="00B912A2"/>
    <w:rsid w:val="00B92581"/>
    <w:rsid w:val="00B92680"/>
    <w:rsid w:val="00B93CD4"/>
    <w:rsid w:val="00B94C62"/>
    <w:rsid w:val="00B95C4B"/>
    <w:rsid w:val="00B96DB1"/>
    <w:rsid w:val="00BA0B3B"/>
    <w:rsid w:val="00BA0BC8"/>
    <w:rsid w:val="00BA1BB5"/>
    <w:rsid w:val="00BA3EDD"/>
    <w:rsid w:val="00BA4B16"/>
    <w:rsid w:val="00BB0632"/>
    <w:rsid w:val="00BB3D5E"/>
    <w:rsid w:val="00BB559B"/>
    <w:rsid w:val="00BB7DFF"/>
    <w:rsid w:val="00BC013D"/>
    <w:rsid w:val="00BC0411"/>
    <w:rsid w:val="00BC1C63"/>
    <w:rsid w:val="00BC3E8D"/>
    <w:rsid w:val="00BC5602"/>
    <w:rsid w:val="00BD0CB5"/>
    <w:rsid w:val="00BD28F3"/>
    <w:rsid w:val="00BD4885"/>
    <w:rsid w:val="00BD5451"/>
    <w:rsid w:val="00BD6FE4"/>
    <w:rsid w:val="00BD7334"/>
    <w:rsid w:val="00BE1408"/>
    <w:rsid w:val="00BE16C1"/>
    <w:rsid w:val="00BE1FD5"/>
    <w:rsid w:val="00BE66D7"/>
    <w:rsid w:val="00BE6B6D"/>
    <w:rsid w:val="00BE7458"/>
    <w:rsid w:val="00BE7CEF"/>
    <w:rsid w:val="00BF10A5"/>
    <w:rsid w:val="00BF2D13"/>
    <w:rsid w:val="00BF57C1"/>
    <w:rsid w:val="00BF6739"/>
    <w:rsid w:val="00BF741E"/>
    <w:rsid w:val="00C000E0"/>
    <w:rsid w:val="00C0356A"/>
    <w:rsid w:val="00C0414A"/>
    <w:rsid w:val="00C05DD1"/>
    <w:rsid w:val="00C111FC"/>
    <w:rsid w:val="00C1210A"/>
    <w:rsid w:val="00C129AB"/>
    <w:rsid w:val="00C14711"/>
    <w:rsid w:val="00C164B5"/>
    <w:rsid w:val="00C203F3"/>
    <w:rsid w:val="00C222F0"/>
    <w:rsid w:val="00C23337"/>
    <w:rsid w:val="00C2573B"/>
    <w:rsid w:val="00C3177F"/>
    <w:rsid w:val="00C33B45"/>
    <w:rsid w:val="00C36E4A"/>
    <w:rsid w:val="00C3761F"/>
    <w:rsid w:val="00C401CA"/>
    <w:rsid w:val="00C4037F"/>
    <w:rsid w:val="00C4193D"/>
    <w:rsid w:val="00C41BD9"/>
    <w:rsid w:val="00C41E97"/>
    <w:rsid w:val="00C43C94"/>
    <w:rsid w:val="00C46B02"/>
    <w:rsid w:val="00C47EE3"/>
    <w:rsid w:val="00C50C16"/>
    <w:rsid w:val="00C50D5D"/>
    <w:rsid w:val="00C51988"/>
    <w:rsid w:val="00C52DBA"/>
    <w:rsid w:val="00C530CA"/>
    <w:rsid w:val="00C53121"/>
    <w:rsid w:val="00C54038"/>
    <w:rsid w:val="00C55B31"/>
    <w:rsid w:val="00C63E3A"/>
    <w:rsid w:val="00C646C8"/>
    <w:rsid w:val="00C652E6"/>
    <w:rsid w:val="00C7175A"/>
    <w:rsid w:val="00C72407"/>
    <w:rsid w:val="00C75619"/>
    <w:rsid w:val="00C804AE"/>
    <w:rsid w:val="00C81008"/>
    <w:rsid w:val="00C81510"/>
    <w:rsid w:val="00C82D1B"/>
    <w:rsid w:val="00C8797B"/>
    <w:rsid w:val="00C9015B"/>
    <w:rsid w:val="00C914CA"/>
    <w:rsid w:val="00C92903"/>
    <w:rsid w:val="00C92B4A"/>
    <w:rsid w:val="00C9447C"/>
    <w:rsid w:val="00C94F4A"/>
    <w:rsid w:val="00C95D5D"/>
    <w:rsid w:val="00C962F8"/>
    <w:rsid w:val="00C964FB"/>
    <w:rsid w:val="00C97640"/>
    <w:rsid w:val="00CA00CD"/>
    <w:rsid w:val="00CA2CCE"/>
    <w:rsid w:val="00CA55C7"/>
    <w:rsid w:val="00CA68DB"/>
    <w:rsid w:val="00CA6A2C"/>
    <w:rsid w:val="00CA75BA"/>
    <w:rsid w:val="00CA7C51"/>
    <w:rsid w:val="00CB1B76"/>
    <w:rsid w:val="00CB2757"/>
    <w:rsid w:val="00CB399A"/>
    <w:rsid w:val="00CB3BC4"/>
    <w:rsid w:val="00CB3DD7"/>
    <w:rsid w:val="00CB45AB"/>
    <w:rsid w:val="00CC00D9"/>
    <w:rsid w:val="00CC07B2"/>
    <w:rsid w:val="00CC2041"/>
    <w:rsid w:val="00CC2693"/>
    <w:rsid w:val="00CC26EC"/>
    <w:rsid w:val="00CC56F0"/>
    <w:rsid w:val="00CC696F"/>
    <w:rsid w:val="00CC6D91"/>
    <w:rsid w:val="00CD1CE6"/>
    <w:rsid w:val="00CD316F"/>
    <w:rsid w:val="00CD6028"/>
    <w:rsid w:val="00CD7A35"/>
    <w:rsid w:val="00CE1396"/>
    <w:rsid w:val="00CE3B6E"/>
    <w:rsid w:val="00CE6B75"/>
    <w:rsid w:val="00CE73F8"/>
    <w:rsid w:val="00CF08C2"/>
    <w:rsid w:val="00CF08E3"/>
    <w:rsid w:val="00CF0BCF"/>
    <w:rsid w:val="00CF1156"/>
    <w:rsid w:val="00CF1DDF"/>
    <w:rsid w:val="00CF29EE"/>
    <w:rsid w:val="00CF4286"/>
    <w:rsid w:val="00CF5894"/>
    <w:rsid w:val="00CF594A"/>
    <w:rsid w:val="00CF6152"/>
    <w:rsid w:val="00CF6667"/>
    <w:rsid w:val="00CF7BC2"/>
    <w:rsid w:val="00CF7F12"/>
    <w:rsid w:val="00D01536"/>
    <w:rsid w:val="00D01C0A"/>
    <w:rsid w:val="00D024D1"/>
    <w:rsid w:val="00D040A7"/>
    <w:rsid w:val="00D0461E"/>
    <w:rsid w:val="00D0477B"/>
    <w:rsid w:val="00D05001"/>
    <w:rsid w:val="00D0500E"/>
    <w:rsid w:val="00D0542D"/>
    <w:rsid w:val="00D05747"/>
    <w:rsid w:val="00D05E2D"/>
    <w:rsid w:val="00D067ED"/>
    <w:rsid w:val="00D1175E"/>
    <w:rsid w:val="00D130DB"/>
    <w:rsid w:val="00D131C9"/>
    <w:rsid w:val="00D14846"/>
    <w:rsid w:val="00D15C74"/>
    <w:rsid w:val="00D16763"/>
    <w:rsid w:val="00D1753C"/>
    <w:rsid w:val="00D2085C"/>
    <w:rsid w:val="00D20E6B"/>
    <w:rsid w:val="00D21912"/>
    <w:rsid w:val="00D25730"/>
    <w:rsid w:val="00D27C7F"/>
    <w:rsid w:val="00D27F40"/>
    <w:rsid w:val="00D30095"/>
    <w:rsid w:val="00D30697"/>
    <w:rsid w:val="00D32482"/>
    <w:rsid w:val="00D34E77"/>
    <w:rsid w:val="00D35724"/>
    <w:rsid w:val="00D35A21"/>
    <w:rsid w:val="00D36EDA"/>
    <w:rsid w:val="00D42F55"/>
    <w:rsid w:val="00D437A7"/>
    <w:rsid w:val="00D4441D"/>
    <w:rsid w:val="00D4503C"/>
    <w:rsid w:val="00D45462"/>
    <w:rsid w:val="00D50A88"/>
    <w:rsid w:val="00D50F2D"/>
    <w:rsid w:val="00D51970"/>
    <w:rsid w:val="00D523AB"/>
    <w:rsid w:val="00D53A8A"/>
    <w:rsid w:val="00D546CB"/>
    <w:rsid w:val="00D56946"/>
    <w:rsid w:val="00D60D13"/>
    <w:rsid w:val="00D6104C"/>
    <w:rsid w:val="00D61482"/>
    <w:rsid w:val="00D617E9"/>
    <w:rsid w:val="00D61DDC"/>
    <w:rsid w:val="00D6234C"/>
    <w:rsid w:val="00D63012"/>
    <w:rsid w:val="00D638F4"/>
    <w:rsid w:val="00D639B9"/>
    <w:rsid w:val="00D63DA3"/>
    <w:rsid w:val="00D64D4E"/>
    <w:rsid w:val="00D64FB0"/>
    <w:rsid w:val="00D6775B"/>
    <w:rsid w:val="00D679CB"/>
    <w:rsid w:val="00D67E36"/>
    <w:rsid w:val="00D708E4"/>
    <w:rsid w:val="00D71107"/>
    <w:rsid w:val="00D724E4"/>
    <w:rsid w:val="00D73142"/>
    <w:rsid w:val="00D74095"/>
    <w:rsid w:val="00D74211"/>
    <w:rsid w:val="00D8335B"/>
    <w:rsid w:val="00D86152"/>
    <w:rsid w:val="00D874DF"/>
    <w:rsid w:val="00D9089E"/>
    <w:rsid w:val="00D91995"/>
    <w:rsid w:val="00D91D2B"/>
    <w:rsid w:val="00D942BB"/>
    <w:rsid w:val="00D9629A"/>
    <w:rsid w:val="00D96B38"/>
    <w:rsid w:val="00DA0715"/>
    <w:rsid w:val="00DA3106"/>
    <w:rsid w:val="00DA3BB9"/>
    <w:rsid w:val="00DA3EAF"/>
    <w:rsid w:val="00DA44B9"/>
    <w:rsid w:val="00DA47C8"/>
    <w:rsid w:val="00DA532D"/>
    <w:rsid w:val="00DA7B48"/>
    <w:rsid w:val="00DB0B3D"/>
    <w:rsid w:val="00DB2652"/>
    <w:rsid w:val="00DB346F"/>
    <w:rsid w:val="00DB472B"/>
    <w:rsid w:val="00DB6874"/>
    <w:rsid w:val="00DB6AEA"/>
    <w:rsid w:val="00DB7729"/>
    <w:rsid w:val="00DC0D46"/>
    <w:rsid w:val="00DC16AD"/>
    <w:rsid w:val="00DC2E21"/>
    <w:rsid w:val="00DC7C3E"/>
    <w:rsid w:val="00DD08A6"/>
    <w:rsid w:val="00DD2CB8"/>
    <w:rsid w:val="00DD3765"/>
    <w:rsid w:val="00DD3AE4"/>
    <w:rsid w:val="00DD4A2D"/>
    <w:rsid w:val="00DD5BDF"/>
    <w:rsid w:val="00DD6A8B"/>
    <w:rsid w:val="00DE02D9"/>
    <w:rsid w:val="00DE4BB7"/>
    <w:rsid w:val="00DE4E0F"/>
    <w:rsid w:val="00DE6634"/>
    <w:rsid w:val="00DE7E34"/>
    <w:rsid w:val="00DF24BE"/>
    <w:rsid w:val="00DF2AB9"/>
    <w:rsid w:val="00DF2AD3"/>
    <w:rsid w:val="00DF2FC3"/>
    <w:rsid w:val="00DF54C0"/>
    <w:rsid w:val="00DF5675"/>
    <w:rsid w:val="00DF6A3C"/>
    <w:rsid w:val="00DF709B"/>
    <w:rsid w:val="00E0170D"/>
    <w:rsid w:val="00E01DC2"/>
    <w:rsid w:val="00E06A8A"/>
    <w:rsid w:val="00E10C5A"/>
    <w:rsid w:val="00E1162F"/>
    <w:rsid w:val="00E13A47"/>
    <w:rsid w:val="00E13B63"/>
    <w:rsid w:val="00E13BCB"/>
    <w:rsid w:val="00E13E2D"/>
    <w:rsid w:val="00E140BB"/>
    <w:rsid w:val="00E14BD0"/>
    <w:rsid w:val="00E22421"/>
    <w:rsid w:val="00E242A0"/>
    <w:rsid w:val="00E247E9"/>
    <w:rsid w:val="00E25862"/>
    <w:rsid w:val="00E30888"/>
    <w:rsid w:val="00E331F4"/>
    <w:rsid w:val="00E33B19"/>
    <w:rsid w:val="00E34C49"/>
    <w:rsid w:val="00E35063"/>
    <w:rsid w:val="00E36564"/>
    <w:rsid w:val="00E37F51"/>
    <w:rsid w:val="00E4096F"/>
    <w:rsid w:val="00E40D43"/>
    <w:rsid w:val="00E42308"/>
    <w:rsid w:val="00E42FFC"/>
    <w:rsid w:val="00E440C2"/>
    <w:rsid w:val="00E47BB3"/>
    <w:rsid w:val="00E5029D"/>
    <w:rsid w:val="00E533CD"/>
    <w:rsid w:val="00E53745"/>
    <w:rsid w:val="00E5433A"/>
    <w:rsid w:val="00E56783"/>
    <w:rsid w:val="00E57463"/>
    <w:rsid w:val="00E65C83"/>
    <w:rsid w:val="00E713D7"/>
    <w:rsid w:val="00E73F15"/>
    <w:rsid w:val="00E745E5"/>
    <w:rsid w:val="00E746A3"/>
    <w:rsid w:val="00E74E01"/>
    <w:rsid w:val="00E763C2"/>
    <w:rsid w:val="00E7715F"/>
    <w:rsid w:val="00E806CC"/>
    <w:rsid w:val="00E823B1"/>
    <w:rsid w:val="00E83EB9"/>
    <w:rsid w:val="00E84426"/>
    <w:rsid w:val="00E858C2"/>
    <w:rsid w:val="00E87742"/>
    <w:rsid w:val="00E909CB"/>
    <w:rsid w:val="00E910C9"/>
    <w:rsid w:val="00E9161D"/>
    <w:rsid w:val="00E91C36"/>
    <w:rsid w:val="00E91CBD"/>
    <w:rsid w:val="00E93577"/>
    <w:rsid w:val="00E94BDC"/>
    <w:rsid w:val="00E96D9C"/>
    <w:rsid w:val="00EA17A4"/>
    <w:rsid w:val="00EA2031"/>
    <w:rsid w:val="00EA21D3"/>
    <w:rsid w:val="00EA2F35"/>
    <w:rsid w:val="00EA38A8"/>
    <w:rsid w:val="00EA42F5"/>
    <w:rsid w:val="00EA4BEB"/>
    <w:rsid w:val="00EB057D"/>
    <w:rsid w:val="00EC1CEF"/>
    <w:rsid w:val="00EC26B6"/>
    <w:rsid w:val="00EC293C"/>
    <w:rsid w:val="00EC5D83"/>
    <w:rsid w:val="00ED15AD"/>
    <w:rsid w:val="00ED2995"/>
    <w:rsid w:val="00ED2CC4"/>
    <w:rsid w:val="00ED4059"/>
    <w:rsid w:val="00ED535D"/>
    <w:rsid w:val="00ED5584"/>
    <w:rsid w:val="00ED61E5"/>
    <w:rsid w:val="00ED6916"/>
    <w:rsid w:val="00ED6D16"/>
    <w:rsid w:val="00ED6D4A"/>
    <w:rsid w:val="00ED7360"/>
    <w:rsid w:val="00EE4934"/>
    <w:rsid w:val="00EE7087"/>
    <w:rsid w:val="00EE7E22"/>
    <w:rsid w:val="00EF0707"/>
    <w:rsid w:val="00EF0FC9"/>
    <w:rsid w:val="00EF16F6"/>
    <w:rsid w:val="00EF2514"/>
    <w:rsid w:val="00EF2AC5"/>
    <w:rsid w:val="00EF40C0"/>
    <w:rsid w:val="00EF51BA"/>
    <w:rsid w:val="00F00C56"/>
    <w:rsid w:val="00F01843"/>
    <w:rsid w:val="00F02677"/>
    <w:rsid w:val="00F0292F"/>
    <w:rsid w:val="00F02CAA"/>
    <w:rsid w:val="00F07410"/>
    <w:rsid w:val="00F076C2"/>
    <w:rsid w:val="00F07ED5"/>
    <w:rsid w:val="00F121E3"/>
    <w:rsid w:val="00F12DF2"/>
    <w:rsid w:val="00F169FF"/>
    <w:rsid w:val="00F24ABC"/>
    <w:rsid w:val="00F26614"/>
    <w:rsid w:val="00F269E9"/>
    <w:rsid w:val="00F27F91"/>
    <w:rsid w:val="00F31686"/>
    <w:rsid w:val="00F3212A"/>
    <w:rsid w:val="00F3279D"/>
    <w:rsid w:val="00F33866"/>
    <w:rsid w:val="00F36B53"/>
    <w:rsid w:val="00F40017"/>
    <w:rsid w:val="00F441EA"/>
    <w:rsid w:val="00F44952"/>
    <w:rsid w:val="00F51155"/>
    <w:rsid w:val="00F511E0"/>
    <w:rsid w:val="00F51D95"/>
    <w:rsid w:val="00F52A0E"/>
    <w:rsid w:val="00F52D67"/>
    <w:rsid w:val="00F55A11"/>
    <w:rsid w:val="00F570FE"/>
    <w:rsid w:val="00F61F37"/>
    <w:rsid w:val="00F6238E"/>
    <w:rsid w:val="00F644EE"/>
    <w:rsid w:val="00F6487F"/>
    <w:rsid w:val="00F70121"/>
    <w:rsid w:val="00F704E9"/>
    <w:rsid w:val="00F7063F"/>
    <w:rsid w:val="00F7077D"/>
    <w:rsid w:val="00F71A44"/>
    <w:rsid w:val="00F75190"/>
    <w:rsid w:val="00F7703E"/>
    <w:rsid w:val="00F778B7"/>
    <w:rsid w:val="00F80C05"/>
    <w:rsid w:val="00F823FD"/>
    <w:rsid w:val="00F82F29"/>
    <w:rsid w:val="00F847D1"/>
    <w:rsid w:val="00F91FCF"/>
    <w:rsid w:val="00F93138"/>
    <w:rsid w:val="00F951E1"/>
    <w:rsid w:val="00F95CE7"/>
    <w:rsid w:val="00F965F1"/>
    <w:rsid w:val="00FA1D43"/>
    <w:rsid w:val="00FA439F"/>
    <w:rsid w:val="00FA46E9"/>
    <w:rsid w:val="00FA4A40"/>
    <w:rsid w:val="00FA521B"/>
    <w:rsid w:val="00FA672B"/>
    <w:rsid w:val="00FA6F39"/>
    <w:rsid w:val="00FB03FB"/>
    <w:rsid w:val="00FB0D5B"/>
    <w:rsid w:val="00FB14D3"/>
    <w:rsid w:val="00FB5316"/>
    <w:rsid w:val="00FB642D"/>
    <w:rsid w:val="00FB7500"/>
    <w:rsid w:val="00FC0743"/>
    <w:rsid w:val="00FC0FE4"/>
    <w:rsid w:val="00FC18AE"/>
    <w:rsid w:val="00FC1C06"/>
    <w:rsid w:val="00FC6203"/>
    <w:rsid w:val="00FC67D9"/>
    <w:rsid w:val="00FC7C11"/>
    <w:rsid w:val="00FC7C3A"/>
    <w:rsid w:val="00FD2CC0"/>
    <w:rsid w:val="00FD47EA"/>
    <w:rsid w:val="00FD4D44"/>
    <w:rsid w:val="00FD5659"/>
    <w:rsid w:val="00FD5BB1"/>
    <w:rsid w:val="00FE2116"/>
    <w:rsid w:val="00FE236D"/>
    <w:rsid w:val="00FE2AA5"/>
    <w:rsid w:val="00FE3202"/>
    <w:rsid w:val="00FE32BB"/>
    <w:rsid w:val="00FE6E17"/>
    <w:rsid w:val="00FF1390"/>
    <w:rsid w:val="00FF41BD"/>
    <w:rsid w:val="00FF44DB"/>
    <w:rsid w:val="00FF6C10"/>
    <w:rsid w:val="0F9B89FE"/>
    <w:rsid w:val="1DDD7476"/>
    <w:rsid w:val="36FB4650"/>
    <w:rsid w:val="3DD7E851"/>
    <w:rsid w:val="3F7D4CFA"/>
    <w:rsid w:val="4BB3BBA9"/>
    <w:rsid w:val="4F937CB1"/>
    <w:rsid w:val="55F76934"/>
    <w:rsid w:val="5DCF7820"/>
    <w:rsid w:val="5FFE6DF6"/>
    <w:rsid w:val="5FFF0385"/>
    <w:rsid w:val="65EB2F4D"/>
    <w:rsid w:val="6B7F3668"/>
    <w:rsid w:val="6BEFC07F"/>
    <w:rsid w:val="6DBEAAB9"/>
    <w:rsid w:val="6EBA77E6"/>
    <w:rsid w:val="75FF08D0"/>
    <w:rsid w:val="75FF38C5"/>
    <w:rsid w:val="76C59231"/>
    <w:rsid w:val="76DE24B0"/>
    <w:rsid w:val="7A5F2DEF"/>
    <w:rsid w:val="7AF5EC1B"/>
    <w:rsid w:val="7BE78442"/>
    <w:rsid w:val="7BF7106B"/>
    <w:rsid w:val="7CBD59FA"/>
    <w:rsid w:val="7D5FC946"/>
    <w:rsid w:val="7EFE570C"/>
    <w:rsid w:val="7F6E8F63"/>
    <w:rsid w:val="7F7F0B57"/>
    <w:rsid w:val="7F9D027E"/>
    <w:rsid w:val="7FBF4AEF"/>
    <w:rsid w:val="7FC2C599"/>
    <w:rsid w:val="7FF75105"/>
    <w:rsid w:val="7FFAA8D6"/>
    <w:rsid w:val="7FFDF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3A4513"/>
  <w15:docId w15:val="{0C914F5E-BFE4-46A5-9BD5-B4632AFE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endnote text"/>
    <w:basedOn w:val="a"/>
    <w:link w:val="a6"/>
    <w:uiPriority w:val="99"/>
    <w:semiHidden/>
    <w:unhideWhenUsed/>
    <w:pPr>
      <w:snapToGrid w:val="0"/>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semiHidden/>
    <w:unhideWhenUsed/>
    <w:qFormat/>
    <w:pPr>
      <w:snapToGrid w:val="0"/>
      <w:jc w:val="left"/>
    </w:pPr>
    <w:rPr>
      <w:sz w:val="18"/>
      <w:szCs w:val="18"/>
    </w:rPr>
  </w:style>
  <w:style w:type="paragraph" w:styleId="af">
    <w:name w:val="Normal (Web)"/>
    <w:link w:val="af0"/>
    <w:uiPriority w:val="99"/>
    <w:pPr>
      <w:widowControl w:val="0"/>
    </w:pPr>
    <w:rPr>
      <w:rFonts w:ascii="Calibri" w:eastAsia="Calibri" w:hAnsi="Calibri" w:cs="Calibri"/>
      <w:color w:val="000000"/>
      <w:sz w:val="24"/>
      <w:szCs w:val="24"/>
      <w:u w:color="000000"/>
    </w:rPr>
  </w:style>
  <w:style w:type="paragraph" w:styleId="af1">
    <w:name w:val="annotation subject"/>
    <w:basedOn w:val="a3"/>
    <w:next w:val="a3"/>
    <w:link w:val="af2"/>
    <w:uiPriority w:val="99"/>
    <w:semiHidden/>
    <w:unhideWhenUsed/>
    <w:rPr>
      <w:b/>
      <w:bCs/>
    </w:rPr>
  </w:style>
  <w:style w:type="table" w:styleId="af3">
    <w:name w:val="Table Grid"/>
    <w:basedOn w:val="a1"/>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ndnote reference"/>
    <w:basedOn w:val="a0"/>
    <w:uiPriority w:val="99"/>
    <w:semiHidden/>
    <w:unhideWhenUsed/>
    <w:qFormat/>
    <w:rPr>
      <w:vertAlign w:val="superscript"/>
    </w:rPr>
  </w:style>
  <w:style w:type="character" w:styleId="af6">
    <w:name w:val="FollowedHyperlink"/>
    <w:basedOn w:val="a0"/>
    <w:uiPriority w:val="99"/>
    <w:semiHidden/>
    <w:unhideWhenUsed/>
    <w:qFormat/>
    <w:rPr>
      <w:color w:val="FF00FF" w:themeColor="followedHyperlink"/>
      <w:u w:val="single"/>
    </w:rPr>
  </w:style>
  <w:style w:type="character" w:styleId="af7">
    <w:name w:val="Hyperlink"/>
    <w:rPr>
      <w:u w:val="single"/>
    </w:rPr>
  </w:style>
  <w:style w:type="character" w:styleId="af8">
    <w:name w:val="annotation reference"/>
    <w:basedOn w:val="a0"/>
    <w:uiPriority w:val="99"/>
    <w:semiHidden/>
    <w:unhideWhenUsed/>
    <w:qFormat/>
    <w:rPr>
      <w:sz w:val="21"/>
      <w:szCs w:val="21"/>
    </w:rPr>
  </w:style>
  <w:style w:type="character" w:styleId="af9">
    <w:name w:val="footnote reference"/>
    <w:basedOn w:val="a0"/>
    <w:uiPriority w:val="99"/>
    <w:semiHidden/>
    <w:unhideWhenUsed/>
    <w:qFormat/>
    <w:rPr>
      <w:vertAlign w:val="superscript"/>
    </w:rPr>
  </w:style>
  <w:style w:type="table" w:customStyle="1" w:styleId="TableNormal1">
    <w:name w:val="Table Normal1"/>
    <w:tblPr>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ac">
    <w:name w:val="页眉 字符"/>
    <w:basedOn w:val="a0"/>
    <w:link w:val="ab"/>
    <w:uiPriority w:val="99"/>
    <w:rPr>
      <w:rFonts w:ascii="Calibri" w:eastAsia="Calibri" w:hAnsi="Calibri" w:cs="Calibri"/>
      <w:color w:val="000000"/>
      <w:kern w:val="2"/>
      <w:sz w:val="18"/>
      <w:szCs w:val="18"/>
      <w:u w:color="000000"/>
    </w:rPr>
  </w:style>
  <w:style w:type="character" w:customStyle="1" w:styleId="aa">
    <w:name w:val="页脚 字符"/>
    <w:basedOn w:val="a0"/>
    <w:link w:val="a9"/>
    <w:uiPriority w:val="99"/>
    <w:qFormat/>
    <w:rPr>
      <w:rFonts w:ascii="Calibri" w:eastAsia="Calibri" w:hAnsi="Calibri" w:cs="Calibri"/>
      <w:color w:val="000000"/>
      <w:kern w:val="2"/>
      <w:sz w:val="18"/>
      <w:szCs w:val="18"/>
      <w:u w:color="000000"/>
    </w:rPr>
  </w:style>
  <w:style w:type="character" w:customStyle="1" w:styleId="a8">
    <w:name w:val="批注框文本 字符"/>
    <w:basedOn w:val="a0"/>
    <w:link w:val="a7"/>
    <w:uiPriority w:val="99"/>
    <w:semiHidden/>
    <w:rPr>
      <w:rFonts w:ascii="Calibri" w:eastAsia="Calibri" w:hAnsi="Calibri" w:cs="Calibri"/>
      <w:color w:val="000000"/>
      <w:kern w:val="2"/>
      <w:sz w:val="18"/>
      <w:szCs w:val="18"/>
      <w:u w:color="000000"/>
    </w:rPr>
  </w:style>
  <w:style w:type="character" w:customStyle="1" w:styleId="a4">
    <w:name w:val="批注文字 字符"/>
    <w:basedOn w:val="a0"/>
    <w:link w:val="a3"/>
    <w:uiPriority w:val="99"/>
    <w:qFormat/>
    <w:rPr>
      <w:rFonts w:ascii="Calibri" w:eastAsia="Calibri" w:hAnsi="Calibri" w:cs="Calibri"/>
      <w:color w:val="000000"/>
      <w:kern w:val="2"/>
      <w:sz w:val="21"/>
      <w:szCs w:val="21"/>
      <w:u w:color="000000"/>
    </w:rPr>
  </w:style>
  <w:style w:type="character" w:customStyle="1" w:styleId="af2">
    <w:name w:val="批注主题 字符"/>
    <w:basedOn w:val="a4"/>
    <w:link w:val="af1"/>
    <w:uiPriority w:val="99"/>
    <w:semiHidden/>
    <w:rPr>
      <w:rFonts w:ascii="Calibri" w:eastAsia="Calibri" w:hAnsi="Calibri" w:cs="Calibri"/>
      <w:b/>
      <w:bCs/>
      <w:color w:val="000000"/>
      <w:kern w:val="2"/>
      <w:sz w:val="21"/>
      <w:szCs w:val="21"/>
      <w:u w:color="000000"/>
    </w:rPr>
  </w:style>
  <w:style w:type="paragraph" w:styleId="afa">
    <w:name w:val="List Paragraph"/>
    <w:basedOn w:val="a"/>
    <w:link w:val="afb"/>
    <w:uiPriority w:val="34"/>
    <w:qFormat/>
    <w:pPr>
      <w:ind w:firstLineChars="200" w:firstLine="420"/>
    </w:pPr>
    <w:rPr>
      <w:rFonts w:asciiTheme="minorHAnsi" w:eastAsiaTheme="minorEastAsia" w:hAnsiTheme="minorHAnsi" w:cstheme="minorBidi"/>
      <w:color w:val="auto"/>
      <w:szCs w:val="22"/>
    </w:rPr>
  </w:style>
  <w:style w:type="character" w:customStyle="1" w:styleId="ref-journal">
    <w:name w:val="ref-journal"/>
    <w:basedOn w:val="a0"/>
  </w:style>
  <w:style w:type="character" w:customStyle="1" w:styleId="ae">
    <w:name w:val="脚注文本 字符"/>
    <w:basedOn w:val="a0"/>
    <w:link w:val="ad"/>
    <w:uiPriority w:val="99"/>
    <w:semiHidden/>
    <w:rPr>
      <w:rFonts w:ascii="Calibri" w:eastAsia="Calibri" w:hAnsi="Calibri" w:cs="Calibri"/>
      <w:color w:val="000000"/>
      <w:kern w:val="2"/>
      <w:sz w:val="18"/>
      <w:szCs w:val="18"/>
      <w:u w:color="000000"/>
    </w:rPr>
  </w:style>
  <w:style w:type="paragraph" w:customStyle="1" w:styleId="afc">
    <w:name w:val="默认"/>
    <w:pPr>
      <w:spacing w:before="160"/>
    </w:pPr>
    <w:rPr>
      <w:rFonts w:ascii="Helvetica Neue" w:eastAsia="Arial Unicode MS" w:hAnsi="Helvetica Neue" w:cs="Arial Unicode MS"/>
      <w:color w:val="000000"/>
      <w:sz w:val="24"/>
      <w:szCs w:val="24"/>
      <w:lang w:val="zh-TW" w:eastAsia="zh-TW"/>
    </w:rPr>
  </w:style>
  <w:style w:type="character" w:customStyle="1" w:styleId="afb">
    <w:name w:val="列表段落 字符"/>
    <w:basedOn w:val="a0"/>
    <w:link w:val="afa"/>
    <w:uiPriority w:val="34"/>
    <w:qFormat/>
    <w:rPr>
      <w:rFonts w:asciiTheme="minorHAnsi" w:hAnsiTheme="minorHAnsi" w:cstheme="minorBidi"/>
      <w:kern w:val="2"/>
      <w:sz w:val="21"/>
      <w:szCs w:val="22"/>
      <w:u w:color="000000"/>
    </w:rPr>
  </w:style>
  <w:style w:type="paragraph" w:customStyle="1" w:styleId="Para">
    <w:name w:val="Para"/>
    <w:link w:val="ParaChar"/>
    <w:qFormat/>
    <w:pPr>
      <w:suppressAutoHyphens/>
      <w:spacing w:after="180" w:line="320" w:lineRule="exact"/>
    </w:pPr>
    <w:rPr>
      <w:rFonts w:eastAsia="宋体"/>
      <w:sz w:val="24"/>
      <w:lang w:eastAsia="en-US"/>
    </w:rPr>
  </w:style>
  <w:style w:type="character" w:customStyle="1" w:styleId="ParaChar">
    <w:name w:val="Para Char"/>
    <w:link w:val="Para"/>
    <w:qFormat/>
    <w:rPr>
      <w:rFonts w:eastAsia="宋体"/>
      <w:sz w:val="24"/>
      <w:lang w:eastAsia="en-US"/>
    </w:rPr>
  </w:style>
  <w:style w:type="character" w:customStyle="1" w:styleId="a6">
    <w:name w:val="尾注文本 字符"/>
    <w:basedOn w:val="a0"/>
    <w:link w:val="a5"/>
    <w:uiPriority w:val="99"/>
    <w:semiHidden/>
    <w:rPr>
      <w:rFonts w:ascii="Calibri" w:eastAsia="Calibri" w:hAnsi="Calibri" w:cs="Calibri"/>
      <w:color w:val="000000"/>
      <w:kern w:val="2"/>
      <w:sz w:val="21"/>
      <w:szCs w:val="21"/>
      <w:u w:color="000000"/>
    </w:rPr>
  </w:style>
  <w:style w:type="paragraph" w:customStyle="1" w:styleId="afd">
    <w:name w:val="！正文"/>
    <w:link w:val="Char"/>
    <w:qFormat/>
    <w:pPr>
      <w:widowControl w:val="0"/>
      <w:topLinePunct/>
      <w:adjustRightInd w:val="0"/>
      <w:snapToGrid w:val="0"/>
      <w:spacing w:line="360" w:lineRule="auto"/>
      <w:ind w:firstLineChars="200" w:firstLine="200"/>
      <w:jc w:val="both"/>
    </w:pPr>
    <w:rPr>
      <w:rFonts w:eastAsia="宋体"/>
      <w:kern w:val="2"/>
      <w:sz w:val="24"/>
      <w:szCs w:val="24"/>
    </w:rPr>
  </w:style>
  <w:style w:type="character" w:customStyle="1" w:styleId="Char">
    <w:name w:val="！正文 Char"/>
    <w:link w:val="afd"/>
    <w:rPr>
      <w:rFonts w:eastAsia="宋体"/>
      <w:kern w:val="2"/>
      <w:sz w:val="24"/>
      <w:szCs w:val="24"/>
    </w:rPr>
  </w:style>
  <w:style w:type="character" w:customStyle="1" w:styleId="Hyperlink2">
    <w:name w:val="Hyperlink.2"/>
    <w:rPr>
      <w:rFonts w:ascii="Calibri" w:hAnsi="Calibri"/>
      <w:color w:val="0A0A0A"/>
      <w:sz w:val="22"/>
      <w:szCs w:val="22"/>
      <w:u w:color="0A0A0A"/>
      <w:shd w:val="clear" w:color="auto" w:fill="FFFFFF"/>
      <w:lang w:val="en-US"/>
    </w:rPr>
  </w:style>
  <w:style w:type="paragraph" w:styleId="afe">
    <w:name w:val="Revision"/>
    <w:hidden/>
    <w:uiPriority w:val="99"/>
    <w:semiHidden/>
    <w:rsid w:val="00CA55C7"/>
    <w:rPr>
      <w:rFonts w:ascii="Calibri" w:eastAsia="Calibri" w:hAnsi="Calibri" w:cs="Calibri"/>
      <w:color w:val="000000"/>
      <w:kern w:val="2"/>
      <w:sz w:val="21"/>
      <w:szCs w:val="21"/>
      <w:u w:color="000000"/>
    </w:rPr>
  </w:style>
  <w:style w:type="paragraph" w:customStyle="1" w:styleId="EndNoteBibliographyTitle">
    <w:name w:val="EndNote Bibliography Title"/>
    <w:basedOn w:val="a"/>
    <w:link w:val="EndNoteBibliographyTitle0"/>
    <w:rsid w:val="005673E8"/>
    <w:pPr>
      <w:jc w:val="center"/>
    </w:pPr>
    <w:rPr>
      <w:noProof/>
      <w:sz w:val="20"/>
    </w:rPr>
  </w:style>
  <w:style w:type="character" w:customStyle="1" w:styleId="af0">
    <w:name w:val="普通(网站) 字符"/>
    <w:basedOn w:val="a0"/>
    <w:link w:val="af"/>
    <w:uiPriority w:val="99"/>
    <w:rsid w:val="005673E8"/>
    <w:rPr>
      <w:rFonts w:ascii="Calibri" w:eastAsia="Calibri" w:hAnsi="Calibri" w:cs="Calibri"/>
      <w:color w:val="000000"/>
      <w:sz w:val="24"/>
      <w:szCs w:val="24"/>
      <w:u w:color="000000"/>
    </w:rPr>
  </w:style>
  <w:style w:type="character" w:customStyle="1" w:styleId="EndNoteBibliographyTitle0">
    <w:name w:val="EndNote Bibliography Title 字符"/>
    <w:basedOn w:val="af0"/>
    <w:link w:val="EndNoteBibliographyTitle"/>
    <w:rsid w:val="005673E8"/>
    <w:rPr>
      <w:rFonts w:ascii="Calibri" w:eastAsia="Calibri" w:hAnsi="Calibri" w:cs="Calibri"/>
      <w:noProof/>
      <w:color w:val="000000"/>
      <w:kern w:val="2"/>
      <w:sz w:val="24"/>
      <w:szCs w:val="21"/>
      <w:u w:color="000000"/>
    </w:rPr>
  </w:style>
  <w:style w:type="paragraph" w:customStyle="1" w:styleId="EndNoteBibliography">
    <w:name w:val="EndNote Bibliography"/>
    <w:basedOn w:val="a"/>
    <w:link w:val="EndNoteBibliography0"/>
    <w:rsid w:val="005673E8"/>
    <w:rPr>
      <w:noProof/>
      <w:sz w:val="20"/>
    </w:rPr>
  </w:style>
  <w:style w:type="character" w:customStyle="1" w:styleId="EndNoteBibliography0">
    <w:name w:val="EndNote Bibliography 字符"/>
    <w:basedOn w:val="af0"/>
    <w:link w:val="EndNoteBibliography"/>
    <w:rsid w:val="005673E8"/>
    <w:rPr>
      <w:rFonts w:ascii="Calibri" w:eastAsia="Calibri" w:hAnsi="Calibri" w:cs="Calibri"/>
      <w:noProof/>
      <w:color w:val="000000"/>
      <w:kern w:val="2"/>
      <w:sz w:val="24"/>
      <w:szCs w:val="21"/>
      <w:u w:color="000000"/>
    </w:rPr>
  </w:style>
  <w:style w:type="paragraph" w:customStyle="1" w:styleId="aff">
    <w:name w:val="正文段落"/>
    <w:basedOn w:val="a"/>
    <w:link w:val="Char0"/>
    <w:qFormat/>
    <w:rsid w:val="00743DCD"/>
    <w:pPr>
      <w:spacing w:before="120" w:after="120" w:line="360" w:lineRule="auto"/>
      <w:ind w:firstLineChars="200" w:firstLine="480"/>
    </w:pPr>
    <w:rPr>
      <w:rFonts w:ascii="Times New Roman" w:eastAsiaTheme="minorEastAsia" w:hAnsi="Times New Roman" w:cstheme="minorBidi"/>
      <w:color w:val="auto"/>
      <w:sz w:val="24"/>
      <w:szCs w:val="22"/>
    </w:rPr>
  </w:style>
  <w:style w:type="character" w:customStyle="1" w:styleId="Char0">
    <w:name w:val="正文段落 Char"/>
    <w:basedOn w:val="a0"/>
    <w:link w:val="aff"/>
    <w:qFormat/>
    <w:rsid w:val="00743DCD"/>
    <w:rPr>
      <w:rFonts w:cstheme="minorBidi"/>
      <w:kern w:val="2"/>
      <w:sz w:val="24"/>
      <w:szCs w:val="22"/>
    </w:rPr>
  </w:style>
  <w:style w:type="paragraph" w:customStyle="1" w:styleId="Default">
    <w:name w:val="Default"/>
    <w:rsid w:val="000D325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128947">
      <w:bodyDiv w:val="1"/>
      <w:marLeft w:val="0"/>
      <w:marRight w:val="0"/>
      <w:marTop w:val="0"/>
      <w:marBottom w:val="0"/>
      <w:divBdr>
        <w:top w:val="none" w:sz="0" w:space="0" w:color="auto"/>
        <w:left w:val="none" w:sz="0" w:space="0" w:color="auto"/>
        <w:bottom w:val="none" w:sz="0" w:space="0" w:color="auto"/>
        <w:right w:val="none" w:sz="0" w:space="0" w:color="auto"/>
      </w:divBdr>
      <w:divsChild>
        <w:div w:id="128473883">
          <w:marLeft w:val="0"/>
          <w:marRight w:val="0"/>
          <w:marTop w:val="0"/>
          <w:marBottom w:val="0"/>
          <w:divBdr>
            <w:top w:val="none" w:sz="0" w:space="0" w:color="auto"/>
            <w:left w:val="none" w:sz="0" w:space="0" w:color="auto"/>
            <w:bottom w:val="none" w:sz="0" w:space="0" w:color="auto"/>
            <w:right w:val="none" w:sz="0" w:space="0" w:color="auto"/>
          </w:divBdr>
        </w:div>
      </w:divsChild>
    </w:div>
    <w:div w:id="1625426719">
      <w:bodyDiv w:val="1"/>
      <w:marLeft w:val="0"/>
      <w:marRight w:val="0"/>
      <w:marTop w:val="0"/>
      <w:marBottom w:val="0"/>
      <w:divBdr>
        <w:top w:val="none" w:sz="0" w:space="0" w:color="auto"/>
        <w:left w:val="none" w:sz="0" w:space="0" w:color="auto"/>
        <w:bottom w:val="none" w:sz="0" w:space="0" w:color="auto"/>
        <w:right w:val="none" w:sz="0" w:space="0" w:color="auto"/>
      </w:divBdr>
    </w:div>
    <w:div w:id="1851067493">
      <w:bodyDiv w:val="1"/>
      <w:marLeft w:val="0"/>
      <w:marRight w:val="0"/>
      <w:marTop w:val="0"/>
      <w:marBottom w:val="0"/>
      <w:divBdr>
        <w:top w:val="none" w:sz="0" w:space="0" w:color="auto"/>
        <w:left w:val="none" w:sz="0" w:space="0" w:color="auto"/>
        <w:bottom w:val="none" w:sz="0" w:space="0" w:color="auto"/>
        <w:right w:val="none" w:sz="0" w:space="0" w:color="auto"/>
      </w:divBdr>
      <w:divsChild>
        <w:div w:id="7912440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junshiphar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A1EFC-3133-4B9C-B347-3CC6DC1B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 Li</dc:creator>
  <cp:keywords/>
  <dc:description/>
  <cp:lastModifiedBy>Zhi Li</cp:lastModifiedBy>
  <cp:revision>3</cp:revision>
  <cp:lastPrinted>2023-10-26T05:38:00Z</cp:lastPrinted>
  <dcterms:created xsi:type="dcterms:W3CDTF">2023-10-28T03:05:00Z</dcterms:created>
  <dcterms:modified xsi:type="dcterms:W3CDTF">2023-10-28T03:05:00Z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